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ReifKennzV 2021 — Ordnungswidrigkeiten</w:t>
      </w:r>
    </w:p>
    <w:p>
      <w:r>
        <w:rPr>
          <w:color w:val="555555"/>
          <w:sz w:val="18"/>
        </w:rPr>
        <w:t xml:space="preserve">Reifenkennzeichnungsverordnung</w:t>
      </w:r>
    </w:p>
    <w:p>
      <w:r>
        <w:rPr>
          <w:color w:val="555555"/>
          <w:sz w:val="18"/>
        </w:rPr>
        <w:t xml:space="preserve">Stand: 13.07.2021 (konsolidierte Textfassung, kein amtliches Inkrafttretensdatum)</w:t>
      </w:r>
    </w:p>
    <w:p>
      <w:r>
        <w:t xml:space="preserve">Ordnungswidrig im Sinne des § 15 Absatz 1 Nummer 5 des Energieverbrauchskennzeichnungsgesetzes handelt, wer gegen die Verordnung (EU) 2020/740 des Europäischen Parlaments und des Rates vom 25. Mai 2020 über die Kennzeichnung von Reifen in Bezug auf die Kraftstoffeffizienz und andere Parameter, zur Änderung der Verordnung (EU) 2017/1369 und zur Aufhebung der Verordnung (EG) Nr. 1222/2009 (ABl. L 177 vom 5.6.2020, S. 1; L 241 vom 27.7.2020, S. 46) verstößt, indem er vorsätzlich oder fahrlässig</w:t>
      </w:r>
    </w:p>
    <w:p>
      <w:pPr>
        <w:ind w:left="420"/>
      </w:pPr>
      <w:r>
        <w:t xml:space="preserve">1. entgegen Artikel 4 Absatz 1 nicht sicherstellt, dass einem Reifen oder einem Posten eine dort genannte Reifenkennzeichnung oder ein Produktdatenblatt beigefügt ist,</w:t>
      </w:r>
    </w:p>
    <w:p>
      <w:pPr>
        <w:ind w:left="420"/>
      </w:pPr>
      <w:r>
        <w:t xml:space="preserve">2. entgegen Artikel 4 Absatz 2 Unterabsatz 1 Satz 1 oder Artikel 6 Absatz 5 oder 7 Satz 1 nicht sicherstellt, dass eine dort genannte Reifenkennzeichnung angezeigt wird oder das Produktdatenblatt abgerufen werden kann,</w:t>
      </w:r>
    </w:p>
    <w:p>
      <w:pPr>
        <w:ind w:left="420"/>
      </w:pPr>
      <w:r>
        <w:t xml:space="preserve">3. entgegen Artikel 4 Absatz 3 Unterabsatz 1 Satz 1 oder Absatz 4 nicht sicherstellt, dass ein Werbematerial eine dort genannte Reifenkennzeichnung enthält oder beinhaltet,</w:t>
      </w:r>
    </w:p>
    <w:p>
      <w:pPr>
        <w:ind w:left="420"/>
      </w:pPr>
      <w:r>
        <w:t xml:space="preserve">4. entgegen Artikel 4 Absatz 5 Satz 2 eine dort genannte Angabe nicht, nicht richtig, nicht vollständig oder nicht rechtzeitig übermittelt,</w:t>
      </w:r>
    </w:p>
    <w:p>
      <w:pPr>
        <w:ind w:left="420"/>
      </w:pPr>
      <w:r>
        <w:t xml:space="preserve">5. entgegen Artikel 4 Absatz 6 die Richtigkeit einer Reifenkennzeichnung oder eines Produktdatenblattes nicht sicherstellt,</w:t>
      </w:r>
    </w:p>
    <w:p>
      <w:pPr>
        <w:ind w:left="420"/>
      </w:pPr>
      <w:r>
        <w:t xml:space="preserve">6. entgegen Artikel 4 Absatz 9 oder 10 eine Kennzeichnung, ein Zeichen, ein Symbol oder eine Beschriftung bereitstellt oder zeigt,</w:t>
      </w:r>
    </w:p>
    <w:p>
      <w:pPr>
        <w:ind w:left="420"/>
      </w:pPr>
      <w:r>
        <w:t xml:space="preserve">7. entgegen Artikel 5 Absatz 1 oder 2 eine dort genannte Information nicht, nicht richtig, nicht vollständig oder nicht rechtzeitig eingibt,</w:t>
      </w:r>
    </w:p>
    <w:p>
      <w:pPr>
        <w:ind w:left="420"/>
      </w:pPr>
      <w:r>
        <w:t xml:space="preserve">8. entgegen Artikel 6 Absatz 1 Buchstabe a nicht gewährleistet, dass ein Reifen eine dort genannte Kennzeichnung aufweist oder ein Produktdatenblatt vorliegt,</w:t>
      </w:r>
    </w:p>
    <w:p>
      <w:pPr>
        <w:ind w:left="420"/>
      </w:pPr>
      <w:r>
        <w:t xml:space="preserve">9. entgegen Artikel 6 Absatz 1 Buchstabe b nicht gewährleistet, dass eine gedruckte Reifenkennzeichnung gezeigt wird und angebracht ist oder ein Produktdatenblatt vorliegt,</w:t>
      </w:r>
    </w:p>
    <w:p>
      <w:pPr>
        <w:ind w:left="420"/>
      </w:pPr>
      <w:r>
        <w:t xml:space="preserve">10. entgegen Artikel 6 Absatz 4 nicht sicherstellt, dass der Endnutzer eine dort genannte Kopie erhält, oder</w:t>
      </w:r>
    </w:p>
    <w:p>
      <w:pPr>
        <w:ind w:left="420"/>
      </w:pPr>
      <w:r>
        <w:t xml:space="preserve">11. entgegen Artikel 7 eine Reifenkennzeichnung oder technisches Werbematerial nicht, nicht richtig, nicht vollständig oder nicht rechtzeitig zur Verfügung stellt.</w:t>
      </w:r>
    </w:p>
    <w:p>
      <w:r>
        <w:rPr>
          <w:color w:val="555555"/>
          <w:sz w:val="17"/>
        </w:rPr>
        <w:t xml:space="preserve">Zitiervorschlag: § 2 ReifKennzV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https://recht.nulegal.eu/gesetze/ReifKennzV%202021/2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