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RegG — (zu § 5 Absatz 7, 8 und 9) Verteilung der zusätzlichen Regionalisierungsmittel auf die Länder Berlin, Brandenburg, Mecklenburg-Vorpommern, Saarland, Sachsen, Sachsen-Anhalt und Thüringen</w:t>
      </w:r>
    </w:p>
    <w:p>
      <w:r>
        <w:rPr>
          <w:color w:val="555555"/>
          <w:sz w:val="18"/>
        </w:rPr>
        <w:t xml:space="preserve">Regionalisierungsgesetz</w:t>
      </w:r>
    </w:p>
    <w:p>
      <w:r>
        <w:rPr>
          <w:color w:val="555555"/>
          <w:sz w:val="18"/>
        </w:rPr>
        <w:t xml:space="preserve">Stand: 11.01.2023 (konsolidierte Textfassung, kein amtliches Inkrafttretensdatum)</w:t>
      </w:r>
    </w:p>
    <w:p>
      <w:r>
        <w:t xml:space="preserve">(BGBl. I 2016, 2761 — 2762; bzgl. der einzelnen Änderungen vgl. Fußnote)</w:t>
      </w:r>
    </w:p>
    <w:p>
      <w:r>
        <w:t xml:space="preserve">Teil A</w:t>
      </w:r>
    </w:p>
    <w:p>
      <w:r>
        <w:t xml:space="preserve">Verteilung der zusätzlichen Regionalisierungsmittel auf die Länder Berlin, Brandenburg, Mecklenburg-Vorpommern, Saarland, Sachsen, Sachsen-Anhalt und Thüringen nach Vom-Hundert-Sätzen</w:t>
      </w:r>
    </w:p>
    <w:p>
      <w:pPr>
        <w:ind w:left="420"/>
      </w:pPr>
      <w:r>
        <w:t xml:space="preserve">Berlin: 2,0385</w:t>
      </w:r>
    </w:p>
    <w:p>
      <w:pPr>
        <w:ind w:left="420"/>
      </w:pPr>
      <w:r>
        <w:t xml:space="preserve">Brandenburg: 17,7717</w:t>
      </w:r>
    </w:p>
    <w:p>
      <w:pPr>
        <w:ind w:left="420"/>
      </w:pPr>
      <w:r>
        <w:t xml:space="preserve">Mecklenburg-Vorpommern: 16,7221</w:t>
      </w:r>
    </w:p>
    <w:p>
      <w:pPr>
        <w:ind w:left="420"/>
      </w:pPr>
      <w:r>
        <w:t xml:space="preserve">Saarland: 0,5000</w:t>
      </w:r>
    </w:p>
    <w:p>
      <w:pPr>
        <w:ind w:left="420"/>
      </w:pPr>
      <w:r>
        <w:t xml:space="preserve">Sachsen: 24,6730</w:t>
      </w:r>
    </w:p>
    <w:p>
      <w:pPr>
        <w:ind w:left="420"/>
      </w:pPr>
      <w:r>
        <w:t xml:space="preserve">Sachsen-Anhalt: 24,4807</w:t>
      </w:r>
    </w:p>
    <w:p>
      <w:pPr>
        <w:ind w:left="420"/>
      </w:pPr>
      <w:r>
        <w:t xml:space="preserve">Thüringen: 13,8140</w:t>
      </w:r>
    </w:p>
    <w:p>
      <w:r>
        <w:t xml:space="preserve">Teil B</w:t>
      </w:r>
    </w:p>
    <w:p>
      <w:r>
        <w:t xml:space="preserve">Verteilung der zusätzlichen Regionalisierungsmittel auf die Länder Berlin, Brandenburg, Mecklenburg-Vorpommern, Saarland, Sachsen, Sachsen-Anhalt und Thüringen in absoluten Zahlbeträgen für die Jahre 2016 bis einschließlich 2031</w:t>
      </w:r>
    </w:p>
    <w:p>
      <w:r>
        <w:rPr>
          <w:rFonts w:ascii="Courier New" w:hAnsi="Courier New"/>
          <w:sz w:val="17"/>
        </w:rPr>
        <w:t xml:space="preserve">Land/EUR    2016    2017    2018    2019</w:t>
      </w:r>
    </w:p>
    <w:p>
      <w:r>
        <w:rPr>
          <w:rFonts w:ascii="Courier New" w:hAnsi="Courier New"/>
          <w:sz w:val="17"/>
        </w:rPr>
        <w:t xml:space="preserve">BE    4 077 000,00    4 150 386,00    4 225 092,95    4 301 144,62</w:t>
      </w:r>
    </w:p>
    <w:p>
      <w:r>
        <w:rPr>
          <w:rFonts w:ascii="Courier New" w:hAnsi="Courier New"/>
          <w:sz w:val="17"/>
        </w:rPr>
        <w:t xml:space="preserve">BB    35 543 400,00    36 183 181,20    36 834 478,46    37 497 499,07</w:t>
      </w:r>
    </w:p>
    <w:p>
      <w:r>
        <w:rPr>
          <w:rFonts w:ascii="Courier New" w:hAnsi="Courier New"/>
          <w:sz w:val="17"/>
        </w:rPr>
        <w:t xml:space="preserve">MV    33 444 200,00    34 046 195,60    34 659 027,12    35 282 889,61</w:t>
      </w:r>
    </w:p>
    <w:p>
      <w:r>
        <w:rPr>
          <w:rFonts w:ascii="Courier New" w:hAnsi="Courier New"/>
          <w:sz w:val="17"/>
        </w:rPr>
        <w:t xml:space="preserve">SL    1 000 000,00    1 018 000,00    1 036 324,00    1 054 977,83</w:t>
      </w:r>
    </w:p>
    <w:p>
      <w:r>
        <w:rPr>
          <w:rFonts w:ascii="Courier New" w:hAnsi="Courier New"/>
          <w:sz w:val="17"/>
        </w:rPr>
        <w:t xml:space="preserve">SN    49 346 000,00    50 234 228,00    51 138 444,10    52 058 936,10</w:t>
      </w:r>
    </w:p>
    <w:p>
      <w:r>
        <w:rPr>
          <w:rFonts w:ascii="Courier New" w:hAnsi="Courier New"/>
          <w:sz w:val="17"/>
        </w:rPr>
        <w:t xml:space="preserve">ST    48 961 400,00    49 842 705,20    50 739 873,89    51 653 191,62</w:t>
      </w:r>
    </w:p>
    <w:p>
      <w:r>
        <w:rPr>
          <w:rFonts w:ascii="Courier New" w:hAnsi="Courier New"/>
          <w:sz w:val="17"/>
        </w:rPr>
        <w:t xml:space="preserve">TH    27 628 000,00    28 125 304,00    28 631 559,47    29 146 927,54</w:t>
      </w:r>
    </w:p>
    <w:p>
      <w:r>
        <w:rPr>
          <w:rFonts w:ascii="Courier New" w:hAnsi="Courier New"/>
          <w:sz w:val="17"/>
        </w:rPr>
        <w:t xml:space="preserve">Land/EUR    2020    2021    2022    2023</w:t>
      </w:r>
    </w:p>
    <w:p>
      <w:r>
        <w:rPr>
          <w:rFonts w:ascii="Courier New" w:hAnsi="Courier New"/>
          <w:sz w:val="17"/>
        </w:rPr>
        <w:t xml:space="preserve">BE    4 378 565,22    4 457 379,40    4 537 612,23    4 673 740,60</w:t>
      </w:r>
    </w:p>
    <w:p>
      <w:r>
        <w:rPr>
          <w:rFonts w:ascii="Courier New" w:hAnsi="Courier New"/>
          <w:sz w:val="17"/>
        </w:rPr>
        <w:t xml:space="preserve">BB    38 172 454,06    38 859 558,23    39 559 030,28    40 745 801,19</w:t>
      </w:r>
    </w:p>
    <w:p>
      <w:r>
        <w:rPr>
          <w:rFonts w:ascii="Courier New" w:hAnsi="Courier New"/>
          <w:sz w:val="17"/>
        </w:rPr>
        <w:t xml:space="preserve">MV    35 917 981,62    36 564 505,29    37 222 666,39    38 339 346,38</w:t>
      </w:r>
    </w:p>
    <w:p>
      <w:r>
        <w:rPr>
          <w:rFonts w:ascii="Courier New" w:hAnsi="Courier New"/>
          <w:sz w:val="17"/>
        </w:rPr>
        <w:t xml:space="preserve">SL    1 073 967,43    1 093 298,85    1 112 978,23    1 146 367,58</w:t>
      </w:r>
    </w:p>
    <w:p>
      <w:r>
        <w:rPr>
          <w:rFonts w:ascii="Courier New" w:hAnsi="Courier New"/>
          <w:sz w:val="17"/>
        </w:rPr>
        <w:t xml:space="preserve">SN    52 995 996,95    53 949 924,89    54 921 023,54    56 568 654,25</w:t>
      </w:r>
    </w:p>
    <w:p>
      <w:r>
        <w:rPr>
          <w:rFonts w:ascii="Courier New" w:hAnsi="Courier New"/>
          <w:sz w:val="17"/>
        </w:rPr>
        <w:t xml:space="preserve">ST    52 582 949,07    53 529 442,16    54 492 972,12    56 127 761,28</w:t>
      </w:r>
    </w:p>
    <w:p>
      <w:r>
        <w:rPr>
          <w:rFonts w:ascii="Courier New" w:hAnsi="Courier New"/>
          <w:sz w:val="17"/>
        </w:rPr>
        <w:t xml:space="preserve">TH    29 671 572,24    30 205 660,54    30 749 362,43    31 671 843,30</w:t>
      </w:r>
    </w:p>
    <w:p>
      <w:r>
        <w:rPr>
          <w:rFonts w:ascii="Courier New" w:hAnsi="Courier New"/>
          <w:sz w:val="17"/>
        </w:rPr>
        <w:t xml:space="preserve">Land/EUR    2024    2025    2026    2027</w:t>
      </w:r>
    </w:p>
    <w:p>
      <w:r>
        <w:rPr>
          <w:rFonts w:ascii="Courier New" w:hAnsi="Courier New"/>
          <w:sz w:val="17"/>
        </w:rPr>
        <w:t xml:space="preserve">BE    4 813 952,81    4 958 371,40    5 107 122,54    5 260 336,22</w:t>
      </w:r>
    </w:p>
    <w:p>
      <w:r>
        <w:rPr>
          <w:rFonts w:ascii="Courier New" w:hAnsi="Courier New"/>
          <w:sz w:val="17"/>
        </w:rPr>
        <w:t xml:space="preserve">BB    41 968 175,22    43 227 220,48    44 524 037,10    45 859 758,21</w:t>
      </w:r>
    </w:p>
    <w:p>
      <w:r>
        <w:rPr>
          <w:rFonts w:ascii="Courier New" w:hAnsi="Courier New"/>
          <w:sz w:val="17"/>
        </w:rPr>
        <w:t xml:space="preserve">MV    39 489 526,77    40 674 212,58    41 894 438,95    43 151 272,12</w:t>
      </w:r>
    </w:p>
    <w:p>
      <w:r>
        <w:rPr>
          <w:rFonts w:ascii="Courier New" w:hAnsi="Courier New"/>
          <w:sz w:val="17"/>
        </w:rPr>
        <w:t xml:space="preserve">SL    1 180 758,60    1 216 181,36    1 252 666,80    1 290 246,81</w:t>
      </w:r>
    </w:p>
    <w:p>
      <w:r>
        <w:rPr>
          <w:rFonts w:ascii="Courier New" w:hAnsi="Courier New"/>
          <w:sz w:val="17"/>
        </w:rPr>
        <w:t xml:space="preserve">SN    58 265 713,87    60 013 685,29    61 814 095,85    63 668 518,72</w:t>
      </w:r>
    </w:p>
    <w:p>
      <w:r>
        <w:rPr>
          <w:rFonts w:ascii="Courier New" w:hAnsi="Courier New"/>
          <w:sz w:val="17"/>
        </w:rPr>
        <w:t xml:space="preserve">ST    57 811 594,12    59 545 941,95    61 332 320,20    63 172 289,81</w:t>
      </w:r>
    </w:p>
    <w:p>
      <w:r>
        <w:rPr>
          <w:rFonts w:ascii="Courier New" w:hAnsi="Courier New"/>
          <w:sz w:val="17"/>
        </w:rPr>
        <w:t xml:space="preserve">TH    32 621 998,60    33 600 658,56    34 608 678,32    35 646 938,67</w:t>
      </w:r>
    </w:p>
    <w:p>
      <w:r>
        <w:rPr>
          <w:rFonts w:ascii="Courier New" w:hAnsi="Courier New"/>
          <w:sz w:val="17"/>
        </w:rPr>
        <w:t xml:space="preserve">Land/EUR    2028    2029    2030    2031</w:t>
      </w:r>
    </w:p>
    <w:p>
      <w:r>
        <w:rPr>
          <w:rFonts w:ascii="Courier New" w:hAnsi="Courier New"/>
          <w:sz w:val="17"/>
        </w:rPr>
        <w:t xml:space="preserve">BE    5 418 146,30    5 580 690,69    5 748 111,41    5 920 554,76</w:t>
      </w:r>
    </w:p>
    <w:p>
      <w:r>
        <w:rPr>
          <w:rFonts w:ascii="Courier New" w:hAnsi="Courier New"/>
          <w:sz w:val="17"/>
        </w:rPr>
        <w:t xml:space="preserve">BB    47 235 550,95    48 652 617,48    50 112 196,01    51 615 561,89</w:t>
      </w:r>
    </w:p>
    <w:p>
      <w:r>
        <w:rPr>
          <w:rFonts w:ascii="Courier New" w:hAnsi="Courier New"/>
          <w:sz w:val="17"/>
        </w:rPr>
        <w:t xml:space="preserve">MV    44 445 810,29    45 779 184,59    47 152 560,13    48 567 136,94</w:t>
      </w:r>
    </w:p>
    <w:p>
      <w:r>
        <w:rPr>
          <w:rFonts w:ascii="Courier New" w:hAnsi="Courier New"/>
          <w:sz w:val="17"/>
        </w:rPr>
        <w:t xml:space="preserve">SL    1 328 954,21    1 368 822,84    1 409 887,52    1 452 184,15</w:t>
      </w:r>
    </w:p>
    <w:p>
      <w:r>
        <w:rPr>
          <w:rFonts w:ascii="Courier New" w:hAnsi="Courier New"/>
          <w:sz w:val="17"/>
        </w:rPr>
        <w:t xml:space="preserve">SN    65 578 574,29    67 545 931,51    69 572 309,46    71 659 478,74</w:t>
      </w:r>
    </w:p>
    <w:p>
      <w:r>
        <w:rPr>
          <w:rFonts w:ascii="Courier New" w:hAnsi="Courier New"/>
          <w:sz w:val="17"/>
        </w:rPr>
        <w:t xml:space="preserve">ST    65 067 458,50    67 019 482,26    69 030 066,73    71 100 968,73</w:t>
      </w:r>
    </w:p>
    <w:p>
      <w:r>
        <w:rPr>
          <w:rFonts w:ascii="Courier New" w:hAnsi="Courier New"/>
          <w:sz w:val="17"/>
        </w:rPr>
        <w:t xml:space="preserve">TH    36 716 346,83    37 817 837,23    38 952 372,35    40 120 943,52</w:t>
      </w:r>
    </w:p>
    <w:p>
      <w:r>
        <w:rPr>
          <w:color w:val="555555"/>
          <w:sz w:val="17"/>
        </w:rPr>
        <w:t xml:space="preserve">Zitiervorschlag: Anlage 2 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