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ReföDG</w:t>
      </w:r>
    </w:p>
    <w:p>
      <w:r>
        <w:rPr>
          <w:color w:val="555555"/>
          <w:sz w:val="18"/>
        </w:rPr>
        <w:t xml:space="preserve">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Art 10 ReföDG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https://recht.nulegal.eu/gesetze/Ref%C3%B6DG/10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