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RechZahlV — (zu § 2) Formblatt 2</w:t>
      </w:r>
    </w:p>
    <w:p>
      <w:r>
        <w:rPr>
          <w:color w:val="555555"/>
          <w:sz w:val="18"/>
        </w:rPr>
        <w:t xml:space="preserve">Zahlungsinstituts-Rechnungslegungsverordnung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2009, 3689 - 3691; bzgl. der einzelnen Änderungen vgl. Fußnote)</w:t>
      </w:r>
    </w:p>
    <w:p>
      <w:r>
        <w:t xml:space="preserve">Gewinn- und Verlustrechnung</w:t>
      </w:r>
    </w:p>
    <w:p>
      <w:r>
        <w:t xml:space="preserve">der ..............................</w:t>
      </w:r>
    </w:p>
    <w:p>
      <w:r>
        <w:t xml:space="preserve">für die Zeit vom .................. bis ............................</w:t>
      </w:r>
    </w:p>
    <w:p>
      <w:r>
        <w:rPr>
          <w:rFonts w:ascii="Courier New" w:hAnsi="Courier New"/>
          <w:sz w:val="17"/>
        </w:rPr>
        <w:t xml:space="preserve">    Euro    Euro    Euro</w:t>
      </w:r>
    </w:p>
    <w:p>
      <w:r>
        <w:rPr>
          <w:rFonts w:ascii="Courier New" w:hAnsi="Courier New"/>
          <w:sz w:val="17"/>
        </w:rPr>
        <w:t xml:space="preserve">1.    Zinserträge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    aa)    Kredit- und Geldmarktgeschäften            </w:t>
      </w:r>
    </w:p>
    <w:p>
      <w:r>
        <w:rPr>
          <w:rFonts w:ascii="Courier New" w:hAnsi="Courier New"/>
          <w:sz w:val="17"/>
        </w:rPr>
        <w:t xml:space="preserve">        bb)    festverzinslichen Wertpapieren und Schuldbuchforderungen        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        aa)    Kredit- und Geldmarktgeschäften            </w:t>
      </w:r>
    </w:p>
    <w:p>
      <w:r>
        <w:rPr>
          <w:rFonts w:ascii="Courier New" w:hAnsi="Courier New"/>
          <w:sz w:val="17"/>
        </w:rPr>
        <w:t xml:space="preserve">        bb)    festverzinslichen Wertpapieren und Schuldbuchforderungen            </w:t>
      </w:r>
    </w:p>
    <w:p>
      <w:r>
        <w:rPr>
          <w:rFonts w:ascii="Courier New" w:hAnsi="Courier New"/>
          <w:sz w:val="17"/>
        </w:rPr>
        <w:t xml:space="preserve">2.    Zinsaufwendungen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3.    Laufende Erträge aus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    aa)    Aktien und anderen nicht festverzinslichen Wertpapieren            </w:t>
      </w:r>
    </w:p>
    <w:p>
      <w:r>
        <w:rPr>
          <w:rFonts w:ascii="Courier New" w:hAnsi="Courier New"/>
          <w:sz w:val="17"/>
        </w:rPr>
        <w:t xml:space="preserve">        bb)    Beteiligungen            </w:t>
      </w:r>
    </w:p>
    <w:p>
      <w:r>
        <w:rPr>
          <w:rFonts w:ascii="Courier New" w:hAnsi="Courier New"/>
          <w:sz w:val="17"/>
        </w:rPr>
        <w:t xml:space="preserve">        cc)    Anteilen an verbundenen Unternehmen        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        aa)    Aktien und anderen nicht festverzinslichen Wertpapieren            </w:t>
      </w:r>
    </w:p>
    <w:p>
      <w:r>
        <w:rPr>
          <w:rFonts w:ascii="Courier New" w:hAnsi="Courier New"/>
          <w:sz w:val="17"/>
        </w:rPr>
        <w:t xml:space="preserve">        bb)    Beteiligungen            </w:t>
      </w:r>
    </w:p>
    <w:p>
      <w:r>
        <w:rPr>
          <w:rFonts w:ascii="Courier New" w:hAnsi="Courier New"/>
          <w:sz w:val="17"/>
        </w:rPr>
        <w:t xml:space="preserve">        cc)    Anteilen an verbundenen Unternehmen            </w:t>
      </w:r>
    </w:p>
    <w:p>
      <w:r>
        <w:rPr>
          <w:rFonts w:ascii="Courier New" w:hAnsi="Courier New"/>
          <w:sz w:val="17"/>
        </w:rPr>
        <w:t xml:space="preserve">4.    Erträge aus Gewinngemeinschaften, Gewinnabführungs- oder Teilgewinnabführungsverträgen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5.    Provisionserträge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6.    Provisionsaufwendungen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7.    Sonstige betriebliche Erträge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8.    Allgemeine Verwaltungsaufwendungen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    aa)    Personalaufwand    ..........        </w:t>
      </w:r>
    </w:p>
    <w:p>
      <w:r>
        <w:rPr>
          <w:rFonts w:ascii="Courier New" w:hAnsi="Courier New"/>
          <w:sz w:val="17"/>
        </w:rPr>
        <w:t xml:space="preserve">            aaa)    Löhne und Gehälter    .......... Euro            </w:t>
      </w:r>
    </w:p>
    <w:p>
      <w:r>
        <w:rPr>
          <w:rFonts w:ascii="Courier New" w:hAnsi="Courier New"/>
          <w:sz w:val="17"/>
        </w:rPr>
        <w:t xml:space="preserve">            bbb)    Soziale Abgaben und Aufwendungen für Altersversorgung und für Unterstützung    .......... Euro            </w:t>
      </w:r>
    </w:p>
    <w:p>
      <w:r>
        <w:rPr>
          <w:rFonts w:ascii="Courier New" w:hAnsi="Courier New"/>
          <w:sz w:val="17"/>
        </w:rPr>
        <w:t xml:space="preserve">                darunter:                </w:t>
      </w:r>
    </w:p>
    <w:p>
      <w:r>
        <w:rPr>
          <w:rFonts w:ascii="Courier New" w:hAnsi="Courier New"/>
          <w:sz w:val="17"/>
        </w:rPr>
        <w:t xml:space="preserve">                für Altersversorgung    .......... Euro                </w:t>
      </w:r>
    </w:p>
    <w:p>
      <w:r>
        <w:rPr>
          <w:rFonts w:ascii="Courier New" w:hAnsi="Courier New"/>
          <w:sz w:val="17"/>
        </w:rPr>
        <w:t xml:space="preserve">        bb)    andere Verwaltungsaufwendungen        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        aa)    Personalaufwand    ..........        </w:t>
      </w:r>
    </w:p>
    <w:p>
      <w:r>
        <w:rPr>
          <w:rFonts w:ascii="Courier New" w:hAnsi="Courier New"/>
          <w:sz w:val="17"/>
        </w:rPr>
        <w:t xml:space="preserve">            aaa)    Löhne und Gehälter    .......... Euro            </w:t>
      </w:r>
    </w:p>
    <w:p>
      <w:r>
        <w:rPr>
          <w:rFonts w:ascii="Courier New" w:hAnsi="Courier New"/>
          <w:sz w:val="17"/>
        </w:rPr>
        <w:t xml:space="preserve">            bbb)    Soziale Abgaben und Aufwendungen für Altersversorgung und für Unterstützung    .......... Euro            </w:t>
      </w:r>
    </w:p>
    <w:p>
      <w:r>
        <w:rPr>
          <w:rFonts w:ascii="Courier New" w:hAnsi="Courier New"/>
          <w:sz w:val="17"/>
        </w:rPr>
        <w:t xml:space="preserve">                darunter:                </w:t>
      </w:r>
    </w:p>
    <w:p>
      <w:r>
        <w:rPr>
          <w:rFonts w:ascii="Courier New" w:hAnsi="Courier New"/>
          <w:sz w:val="17"/>
        </w:rPr>
        <w:t xml:space="preserve">                für Altersversorgung    .......... Euro                </w:t>
      </w:r>
    </w:p>
    <w:p>
      <w:r>
        <w:rPr>
          <w:rFonts w:ascii="Courier New" w:hAnsi="Courier New"/>
          <w:sz w:val="17"/>
        </w:rPr>
        <w:t xml:space="preserve">        bb)    andere Verwaltungsaufwendungen            </w:t>
      </w:r>
    </w:p>
    <w:p>
      <w:r>
        <w:rPr>
          <w:rFonts w:ascii="Courier New" w:hAnsi="Courier New"/>
          <w:sz w:val="17"/>
        </w:rPr>
        <w:t xml:space="preserve">9.    Abschreibungen und Wertberichtigungen auf immaterielle Anlagewerte und Sachanlagen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10.    Sonstige betriebliche Aufwendungen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11.    Abschreibungen und Wertberichtigungen auf Forderungen und bestimmte Wertpapiere sowie Zuführungen zu Rückstellungen im Kreditgeschäft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12.    Erträge aus Zuschreibungen zu Forderungen und bestimmten Wertpapieren sowie aus der Auflösung von Rückstellungen im Kreditgeschäft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13.    Abschreibungen und Wertberichtigungen auf Beteiligungen, Anteilen an verbundenen Unternehmen und wie Anlagevermögen behandelte Wertpapiere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14.    Erträge aus Zuschreibungen zu Beteiligungen, Anteilen an verbundenen Unternehmen und wie Anlagevermögen behandelten Wertpapieren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15.    Aufwendungen aus Verlustübernahme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16.    Ergebnis der normalen Geschäftstätigkeit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17.    Außerordentliche Erträge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18.    Außerordentliche Aufwendungen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19.    Außerordentliches Ergebnis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20.    Steuern vom Einkommen und vom Ertrag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21.    Sonstige Steuern, soweit nicht unter Posten 10 ausgewiesen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22.    Erträge aus Verlustübernahme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23.    Auf Grund einer Gewinngemeinschaft, eines Gewinnabführungs- oder eines Teilgewinnabführungsvertrags abgeführte Gewinne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24.    Jahresüberschuss/Jahresfehlbetrag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25.    Gewinnvortrag/Verlustvortrag aus dem Vorjahr            ..........</w:t>
      </w:r>
    </w:p>
    <w:p>
      <w:r>
        <w:rPr>
          <w:rFonts w:ascii="Courier New" w:hAnsi="Courier New"/>
          <w:sz w:val="17"/>
        </w:rPr>
        <w:t xml:space="preserve">    a)    aus Zahlungsdiensten und aus der Ausgabe von E-Geld        ..........    </w:t>
      </w:r>
    </w:p>
    <w:p>
      <w:r>
        <w:rPr>
          <w:rFonts w:ascii="Courier New" w:hAnsi="Courier New"/>
          <w:sz w:val="17"/>
        </w:rPr>
        <w:t xml:space="preserve">    b)    aus sonstigen Tätigkeiten        ..........    </w:t>
      </w:r>
    </w:p>
    <w:p>
      <w:r>
        <w:rPr>
          <w:rFonts w:ascii="Courier New" w:hAnsi="Courier New"/>
          <w:sz w:val="17"/>
        </w:rPr>
        <w:t xml:space="preserve">26.    Entnahmen aus der Kapitalrücklage            ..........</w:t>
      </w:r>
    </w:p>
    <w:p>
      <w:r>
        <w:rPr>
          <w:rFonts w:ascii="Courier New" w:hAnsi="Courier New"/>
          <w:sz w:val="17"/>
        </w:rPr>
        <w:t xml:space="preserve">27.    Entnahmen aus Gewinnrücklagen            ..........</w:t>
      </w:r>
    </w:p>
    <w:p>
      <w:r>
        <w:rPr>
          <w:rFonts w:ascii="Courier New" w:hAnsi="Courier New"/>
          <w:sz w:val="17"/>
        </w:rPr>
        <w:t xml:space="preserve">    a)    aus der gesetzlichen Rücklage        ..........    </w:t>
      </w:r>
    </w:p>
    <w:p>
      <w:r>
        <w:rPr>
          <w:rFonts w:ascii="Courier New" w:hAnsi="Courier New"/>
          <w:sz w:val="17"/>
        </w:rPr>
        <w:t xml:space="preserve">    b)    aus der Rücklage für Anteile an einem herrschenden oder mehrheitlich beteiligten Unternehmen        ..........    </w:t>
      </w:r>
    </w:p>
    <w:p>
      <w:r>
        <w:rPr>
          <w:rFonts w:ascii="Courier New" w:hAnsi="Courier New"/>
          <w:sz w:val="17"/>
        </w:rPr>
        <w:t xml:space="preserve">    c)    aus satzungsmäßigen Rücklagen        ..........    </w:t>
      </w:r>
    </w:p>
    <w:p>
      <w:r>
        <w:rPr>
          <w:rFonts w:ascii="Courier New" w:hAnsi="Courier New"/>
          <w:sz w:val="17"/>
        </w:rPr>
        <w:t xml:space="preserve">    d)    aus anderen Gewinnrücklagen        ..........    </w:t>
      </w:r>
    </w:p>
    <w:p>
      <w:r>
        <w:rPr>
          <w:rFonts w:ascii="Courier New" w:hAnsi="Courier New"/>
          <w:sz w:val="17"/>
        </w:rPr>
        <w:t xml:space="preserve">28.    Entnahmen aus Genussrechtskapital            ..........</w:t>
      </w:r>
    </w:p>
    <w:p>
      <w:r>
        <w:rPr>
          <w:rFonts w:ascii="Courier New" w:hAnsi="Courier New"/>
          <w:sz w:val="17"/>
        </w:rPr>
        <w:t xml:space="preserve">29.    Einstellungen in Gewinnrücklagen            ..........</w:t>
      </w:r>
    </w:p>
    <w:p>
      <w:r>
        <w:rPr>
          <w:rFonts w:ascii="Courier New" w:hAnsi="Courier New"/>
          <w:sz w:val="17"/>
        </w:rPr>
        <w:t xml:space="preserve">    a)    in die gesetzliche Rücklage        ..........    </w:t>
      </w:r>
    </w:p>
    <w:p>
      <w:r>
        <w:rPr>
          <w:rFonts w:ascii="Courier New" w:hAnsi="Courier New"/>
          <w:sz w:val="17"/>
        </w:rPr>
        <w:t xml:space="preserve">    b)    in die Rücklage für Anteile an einem herrschenden oder mehrheitlich beteiligten Unternehmen        ..........    </w:t>
      </w:r>
    </w:p>
    <w:p>
      <w:r>
        <w:rPr>
          <w:rFonts w:ascii="Courier New" w:hAnsi="Courier New"/>
          <w:sz w:val="17"/>
        </w:rPr>
        <w:t xml:space="preserve">    c)    in satzungsmäßige Rücklagen        ..........    </w:t>
      </w:r>
    </w:p>
    <w:p>
      <w:r>
        <w:rPr>
          <w:rFonts w:ascii="Courier New" w:hAnsi="Courier New"/>
          <w:sz w:val="17"/>
        </w:rPr>
        <w:t xml:space="preserve">    d)    in andere Gewinnrücklagen        ..........    </w:t>
      </w:r>
    </w:p>
    <w:p>
      <w:r>
        <w:rPr>
          <w:rFonts w:ascii="Courier New" w:hAnsi="Courier New"/>
          <w:sz w:val="17"/>
        </w:rPr>
        <w:t xml:space="preserve">30.    Wiederauffüllung des Genussrechtskapitals            ..........</w:t>
      </w:r>
    </w:p>
    <w:p>
      <w:r>
        <w:rPr>
          <w:rFonts w:ascii="Courier New" w:hAnsi="Courier New"/>
          <w:sz w:val="17"/>
        </w:rPr>
        <w:t xml:space="preserve">31.    Bilanzgewinn/Bilanzverlust            ..........</w:t>
      </w:r>
    </w:p>
    <w:p>
      <w:r>
        <w:rPr>
          <w:color w:val="555555"/>
          <w:sz w:val="17"/>
        </w:rPr>
        <w:t xml:space="preserve">Zitiervorschlag: Anlage 2 RechZahlV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https://recht.nulegal.eu/gesetze/RechZahlV/anlage-2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