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RechPensV — Verträge bei Lebensversicherungsunternehmen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Posten "Verträge bei Lebensversicherungsunternehmen" sind Verträge auszuweisen, die von Pensionsfonds bei Lebensversicherungsunternehmen als Kapitalanlage zur Deckung von Verpflichtungen gegenüber den Versorgungsberechtigten eingegangen werden.</w:t>
      </w:r>
    </w:p>
    <w:p>
      <w:r>
        <w:t xml:space="preserve">(2) Der Wert der Verträge bei Lebensversicherungsunternehmen mit verbundenen Unternehmen und Unternehmen, mit denen ein Beteiligungsverhältnis besteht, ist im Anhang gesondert anzugeben.</w:t>
      </w:r>
    </w:p>
    <w:p>
      <w:r>
        <w:rPr>
          <w:color w:val="555555"/>
          <w:sz w:val="17"/>
        </w:rPr>
        <w:t xml:space="preserve">Zitiervorschlag: § 6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