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RWBestV 2025 — Allgemeiner Rentenwert in der Alterssicherung der Landwirte</w:t>
      </w:r>
    </w:p>
    <w:p>
      <w:r>
        <w:rPr>
          <w:color w:val="555555"/>
          <w:sz w:val="18"/>
        </w:rPr>
        <w:t xml:space="preserve">Rentenwertbestimmungsverordnung 2025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Der allgemeine Rentenwert in der Alterssicherung der Landwirte beträgt ab dem 1. Juli 2025 18,83 Euro.</w:t>
      </w:r>
    </w:p>
    <w:p>
      <w:r>
        <w:rPr>
          <w:color w:val="555555"/>
          <w:sz w:val="17"/>
        </w:rPr>
        <w:t xml:space="preserve">Zitiervorschlag: § 4 RWBestV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