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RWBestV 2020 — Allgemeiner Rentenwert und allgemeiner Rentenwert (Ost) in der Alterssicherung der Landwirte</w:t>
      </w:r>
    </w:p>
    <w:p>
      <w:r>
        <w:rPr>
          <w:color w:val="555555"/>
          <w:sz w:val="18"/>
        </w:rPr>
        <w:t xml:space="preserve">Rentenwertbestimmungsverordnung 2020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(1) Der allgemeine Rentenwert in der Alterssicherung der Landwirte beträgt ab dem 1. Juli 2020 15,79 Euro.</w:t>
      </w:r>
    </w:p>
    <w:p>
      <w:r>
        <w:t xml:space="preserve">(2) Der allgemeine Rentenwert (Ost) in der Alterssicherung der Landwirte beträgt ab dem 1. Juli 2020 15,32 Euro.</w:t>
      </w:r>
    </w:p>
    <w:p>
      <w:r>
        <w:rPr>
          <w:color w:val="555555"/>
          <w:sz w:val="17"/>
        </w:rPr>
        <w:t xml:space="preserve">Zitiervorschlag: § 3 RWBestV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https://recht.nulegal.eu/gesetze/RWBestV%202020/3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