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RVWZPauschBeitrV</w:t>
      </w:r>
    </w:p>
    <w:p>
      <w:r>
        <w:rPr>
          <w:color w:val="555555"/>
          <w:sz w:val="18"/>
        </w:rPr>
        <w:t xml:space="preserve">RV-Wehr- und Zivildienstpauschalbeitragsverordnung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7 RVWZPauschBeitrV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https://recht.nulegal.eu/gesetze/RVWZPauschBeitrV/7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