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RSiedlG</w:t>
      </w:r>
    </w:p>
    <w:p>
      <w:r>
        <w:rPr>
          <w:color w:val="555555"/>
          <w:sz w:val="18"/>
        </w:rPr>
        <w:t xml:space="preserve">Reichssiedlungsgesetz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31 RSiedlG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https://recht.nulegal.eu/gesetze/RSiedlG/31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