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RSiedlG</w:t>
      </w:r>
    </w:p>
    <w:p>
      <w:r>
        <w:rPr>
          <w:color w:val="555555"/>
          <w:sz w:val="18"/>
        </w:rPr>
        <w:t xml:space="preserve">Reichssiedlungsgesetz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30 RSiedlG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https://recht.nulegal.eu/gesetze/RSiedlG/30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