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RSO (Bayern) — Verhinderung an der Teilnahme</w:t>
      </w:r>
    </w:p>
    <w:p>
      <w:r>
        <w:rPr>
          <w:color w:val="555555"/>
          <w:sz w:val="18"/>
        </w:rPr>
        <w:t xml:space="preserve">Realschulordnung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Erkrankungen, die die Teilnahme einer Schülerin oder eines Schülers an der Abschlussprüfung verhindern, sind unverzüglich durch ärztliches Zeugnis nachzuweisen; die Schule kann die Vorlage eines schulärztlichen Zeugnisses verlangen. § 21 Abs. 3 gilt entsprechend.</w:t>
      </w:r>
    </w:p>
    <w:p>
      <w:r>
        <w:t xml:space="preserve">(2) Hat sich eine Schülerin oder ein Schüler der Prüfung oder einem Prüfungsteil unterzogen, so können nachträglich gesundheitliche Gründe, denen zufolge die Prüfungsleistung nicht gewertet werden soll, nicht anerkannt werden.</w:t>
      </w:r>
    </w:p>
    <w:p>
      <w:r>
        <w:t xml:space="preserve">(3) Versäumt eine Schülerin oder ein Schüler eine schriftliche, mündliche oder praktische Prüfung, so wird die Note 6 erteilt, es sei denn, sie oder er hat das Versäumnis nicht zu vertreten.</w:t>
      </w:r>
    </w:p>
    <w:p>
      <w:r>
        <w:rPr>
          <w:color w:val="555555"/>
          <w:sz w:val="17"/>
        </w:rPr>
        <w:t xml:space="preserve">Zitiervorschlag: § 43 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https://recht.nulegal.eu/gesetze/RSO/43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