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RSO (Bayern) — Notenausgleich</w:t>
      </w:r>
    </w:p>
    <w:p>
      <w:r>
        <w:rPr>
          <w:color w:val="555555"/>
          <w:sz w:val="18"/>
        </w:rPr>
        <w:t xml:space="preserve">Realschulordnung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Schülerinnen und Schülern mit Gesamtnote 6 in einem Vorrückungsfach oder Gesamtnote 5 in zwei Vorrückungsfächern wird bei</w:t>
      </w:r>
    </w:p>
    <w:p>
      <w:r>
        <w:t xml:space="preserve">1. Gesamtnote 1 in einem Vorrückungsfach,</w:t>
      </w:r>
    </w:p>
    <w:p>
      <w:r>
        <w:t xml:space="preserve">2. Gesamtnote 2 in zwei Vorrückungsfächern oder</w:t>
      </w:r>
    </w:p>
    <w:p>
      <w:r>
        <w:t xml:space="preserve">3. mindestens Gesamtnote 3 in vier Vorrückungsfächern</w:t>
      </w:r>
    </w:p>
    <w:p>
      <w:r>
        <w:t xml:space="preserve">Notenausgleich gewährt. Notenausgleich ist ausgeschlossen bei Gesamtnote 6 im Fach Deutsch sowie bei Schülerinnen und Schülern, die neben der Gesamtnote 6 in einem Vorrückungsfach oder Gesamtnote 5 in zwei Vorrückungsfächern in einem weiteren Vorrückungsfach Gesamtnote 5 oder 6 erhalten haben. Wird Notenausgleich gewährt, wird in das Abschlusszeugnis die Bemerkung aufgenommen, dass die Schülerin oder der Schüler die Abschlussprüfung durch Notenausgleich bestanden hat.</w:t>
      </w:r>
    </w:p>
    <w:p>
      <w:r>
        <w:rPr>
          <w:color w:val="555555"/>
          <w:sz w:val="17"/>
        </w:rPr>
        <w:t xml:space="preserve">Zitiervorschlag: § 40 RSO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https://recht.nulegal.eu/gesetze/RSO/40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