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RSMAusbV — Prüfungsbereiche von Teil 2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Antriebs- und Steuerungstechnik,</w:t>
      </w:r>
    </w:p>
    <w:p>
      <w:pPr>
        <w:ind w:left="420"/>
      </w:pPr>
      <w:r>
        <w:t xml:space="preserve">3. Fertigungs-, Montage- und Servicetechnik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