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RSAV — Zuweisungen für sonstige Ausgaben</w:t>
      </w:r>
    </w:p>
    <w:p>
      <w:r>
        <w:rPr>
          <w:color w:val="555555"/>
          <w:sz w:val="18"/>
        </w:rPr>
        <w:t xml:space="preserve">Risikostruktur-Ausgleichsverordnung</w:t>
      </w:r>
    </w:p>
    <w:p>
      <w:r>
        <w:rPr>
          <w:color w:val="555555"/>
          <w:sz w:val="18"/>
        </w:rPr>
        <w:t xml:space="preserve">Stand: 05.04.2020 (konsolidierte Textfassung, kein amtliches Inkrafttretensdatum)</w:t>
      </w:r>
    </w:p>
    <w:p>
      <w:r>
        <w:t xml:space="preserve">(1) Die Krankenkassen erhalten aus dem Gesundheitsfonds Zuweisungen zur Deckung ihrer standardisierten Verwaltungskosten. Das Bundesamt für Soziale Sicherung ermittelt die Höhe dieser Zuweisungen für jede Krankenkasse im Voraus für jedes Ausgleichsjahr auf der Grundlage der für die Festlegung des durchschnittlichen Zusatzbeitrags nach § 242a des Fünften Buches Sozialgesetzbuch maßgeblichen Werte wie folgt:</w:t>
      </w:r>
    </w:p>
    <w:p>
      <w:pPr>
        <w:ind w:left="420"/>
      </w:pPr>
      <w:r>
        <w:t xml:space="preserve">1. die Aufwendungen für Verwaltungskosten aller Krankenkassen sind zusammenzuzählen, die von Dritten erstatteten Aufwendungen für Verwaltungskosten bleiben außer Betracht;</w:t>
      </w:r>
    </w:p>
    <w:p>
      <w:pPr>
        <w:ind w:left="420"/>
      </w:pPr>
      <w:r>
        <w:t xml:space="preserve">2. 50 Prozent des Ergebnisses nach Nummer 1 sind durch die Summe der nach § 7 Absatz 1 Satz 1 Nummer 1 von den Krankenkassen übermittelten Versicherungszeiten aller Krankenkassen zu teilen und mit den Versicherungszeiten der Krankenkasse zu vervielfachen;</w:t>
      </w:r>
    </w:p>
    <w:p>
      <w:pPr>
        <w:ind w:left="420"/>
      </w:pPr>
      <w:r>
        <w:t xml:space="preserve">3. 50 Prozent des Ergebnisses nach Nummer 1 sind durch die Summe der Zuweisungen nach § 266 Absatz 3 des Fünften Buches Sozialgesetzbuch für alle Krankenkassen zu teilen und mit der Zuweisung nach § 266 Absatz 3 des Fünften Buches Sozialgesetzbuch für die Krankenkasse zu vervielfachen;</w:t>
      </w:r>
    </w:p>
    <w:p>
      <w:pPr>
        <w:ind w:left="420"/>
      </w:pPr>
      <w:r>
        <w:t xml:space="preserve">4. die Höhe der Zuweisung für jede Krankenkasse ergibt sich aus der Summe der nach den Nummern 2 und 3 ermittelten Ergebnisse.</w:t>
      </w:r>
    </w:p>
    <w:p>
      <w:r>
        <w:t xml:space="preserve">Bei der Ermittlung der Höhe der Zuweisungen nach Satz 1 im Jahresausgleich ist bei der Ermittlung nach Satz 2 Nummer 3 zur Summe der Zuweisungen nach § 266 Absatz 3 des Fünften Buches Sozialgesetzbuch jeweils die Summe der Zuweisungen nach § 268 Absatz 4 des Fünften Buches Sozialgesetzbuch zu addieren.</w:t>
      </w:r>
    </w:p>
    <w:p>
      <w:r>
        <w:t xml:space="preserve">(2) Abweichend von Absatz 1 Satz 2 ermittelt das Bundesamt für Soziale Sicherung die Höhe der Zuweisungen für die knappschaftliche Krankenversicherung für jedes Ausgleichsjahr im Jahresausgleich auf der Grundlage der für die Festlegung des durchschnittlichen Zusatzbeitrags nach § 242a des Fünften Buches Sozialgesetzbuch maßgeblichen Werte wie folgt: Die Aufwendungen für Verwaltungskosten aller Krankenkassen nach Absatz 1 Satz 2 Nummer 1 sind durch die Summe der nach § 7 Absatz 1 Satz 1 Nummer 1 von den Krankenkassen übermittelten Versicherungszeiten aller Krankenkassen zu teilen und mit den Versicherungszeiten der knappschaftlichen Krankenversicherung zu vervielfachen. Die so ermittelte Höhe der Zuweisungen für die knappschaftliche Krankenversicherung ist von den Aufwendungen für Verwaltungskosten aller Krankenkassen nach Absatz 1 Satz 2 Nummer 1 abzuziehen. Bei der Ermittlung nach Absatz 1 Satz 2 Nummer 2 ist durch die Versicherungszeiten aller Krankenkassen abzüglich der Versicherungszeiten der knappschaftlichen Krankenversicherung und bei der Ermittlung nach Absatz 1 Satz 2 Nummer 3 durch die Summe der Zuweisungen nach § 266 Absatz 3 des Fünften Buches Sozialgesetzbuch für alle Krankenkassen abzüglich der Zuweisungen nach § 266 Absatz 3 des Fünften Buches Sozialgesetzbuch für die knappschaftliche Krankenversicherung zu teilen.</w:t>
      </w:r>
    </w:p>
    <w:p>
      <w:r>
        <w:t xml:space="preserve">(3) Die Krankenkassen erhalten aus dem Gesundheitsfonds Zuweisungen zur Deckung ihrer standardisierten Aufwendungen nach § 266 Absatz 4 Satz 2 Nummer 2 des Fünften Buches Sozialgesetzbuch. Das Bundesamt für Soziale Sicherung ermittelt die Höhe dieser Zuweisungen für jede Krankenkasse im Voraus für jedes Ausgleichsjahr auf der Grundlage der für die Festlegung des durchschnittlichen Zusatzbeitrags nach § 242a des Fünften Buches Sozialgesetzbuch maßgeblichen Werte wie folgt:</w:t>
      </w:r>
    </w:p>
    <w:p>
      <w:pPr>
        <w:ind w:left="420"/>
      </w:pPr>
      <w:r>
        <w:t xml:space="preserve">1. die Aufwendungen aller Krankenkassen für satzungsgemäße Mehr- und Erprobungsleistungen sowie für Leistungen, auf die kein Rechtsanspruch besteht, sind zusammenzuzählen, wobei Satzungsleistungen aufgrund von § 2 Absatz 1 Satz 2 und 3 der Verordnung über den weiteren Ausbau der knappschaftlichen Versicherung, Aufwendungen für Wahltarife nach § 53 des Fünften Buches Sozialgesetzbuch und die zusätzlichen satzungsgemäßen Leistungen aufgrund von § 11 Absatz 6 des Fünften Buches Sozialgesetzbuch außer Betracht bleiben;</w:t>
      </w:r>
    </w:p>
    <w:p>
      <w:pPr>
        <w:ind w:left="420"/>
      </w:pPr>
      <w:r>
        <w:t xml:space="preserve">2. das Ergebnis nach Nummer 1 ist durch die Summe der nach § 7 Absatz 1 Satz 1 Nummer 1 von den Krankenkassen übermittelten Versicherungszeiten aller Krankenkassen zu teilen;</w:t>
      </w:r>
    </w:p>
    <w:p>
      <w:pPr>
        <w:ind w:left="420"/>
      </w:pPr>
      <w:r>
        <w:t xml:space="preserve">3. das Ergebnis nach Nummer 2 ist mit den Versicherungszeiten der Krankenkasse zu vervielfachen.</w:t>
      </w:r>
    </w:p>
    <w:p>
      <w:r>
        <w:t xml:space="preserve">(4) Die Bekanntmachung der vom Bundesamt für Soziale Sicherung vorläufig ermittelten Höhe der Zuweisungen nach § 266 Absatz 3 des Fünften Buches Sozialgesetzbuch für die Krankenkassen, der vorläufig ermittelten Höhe der Zuweisungen zur Deckung der standardisierten Aufwendungen für Verwaltungskosten aller Krankenkassen, der vorläufig ermittelten Höhe der Zuweisungen zur Deckung der standardisierten Aufwendungen nach § 266 Absatz 4 Satz 2 Nummer 2 des Fünften Buches Sozialgesetzbuch aller Krankenkassen sowie der Summe der nach § 7 Absatz 1 Satz 1 Nummer 1 von den Krankenkassen übermittelten Versicherungszeiten aller Krankenkassen erfolgt jährlich bis zum 15. November.</w:t>
      </w:r>
    </w:p>
    <w:p>
      <w:r>
        <w:rPr>
          <w:color w:val="555555"/>
          <w:sz w:val="17"/>
        </w:rPr>
        <w:t xml:space="preserve">Zitiervorschlag: § 13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