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des Verdachts auf eine Deckinfektion hat der Tierhalter</w:t>
      </w:r>
    </w:p>
    <w:p>
      <w:pPr>
        <w:ind w:left="420"/>
      </w:pPr>
      <w:r>
        <w:t xml:space="preserve">1. die Rinder seines Bestandes unverzüglich durch einen Tierarzt auf das Vorliegen einer Deckinfektion untersuchen zu lassen,</w:t>
      </w:r>
    </w:p>
    <w:p>
      <w:pPr>
        <w:ind w:left="420"/>
      </w:pPr>
      <w:r>
        <w:t xml:space="preserve">2. an den Ein- und Ausgängen der Ställe oder sonstigen Standorte</w:t>
      </w:r>
    </w:p>
    <w:p>
      <w:pPr>
        <w:ind w:left="780"/>
      </w:pPr>
      <w:r>
        <w:t xml:space="preserve">a) Matten oder sonstige saugfähige Bodenauflagen (Bodenauflagen) auszulegen und</w:t>
      </w:r>
    </w:p>
    <w:p>
      <w:pPr>
        <w:ind w:left="780"/>
      </w:pPr>
      <w:r>
        <w:t xml:space="preserve">b) die Bodenauflagen mit einem wirksamen Desinfektionsmittel zu tränken und feucht zu halten,</w:t>
      </w:r>
    </w:p>
    <w:p>
      <w:pPr>
        <w:ind w:left="420"/>
      </w:pPr>
      <w:r>
        <w:t xml:space="preserve">3. sicherzustellen, dass</w:t>
      </w:r>
    </w:p>
    <w:p>
      <w:pPr>
        <w:ind w:left="780"/>
      </w:pPr>
      <w:r>
        <w:t xml:space="preserve">a) die Rinder seines Bestandes nur künstlich besamt werden,</w:t>
      </w:r>
    </w:p>
    <w:p>
      <w:pPr>
        <w:ind w:left="780"/>
      </w:pPr>
      <w:r>
        <w:t xml:space="preserve">b) Rinder aus dem Bestand nicht verbracht werden,</w:t>
      </w:r>
    </w:p>
    <w:p>
      <w:pPr>
        <w:ind w:left="780"/>
      </w:pPr>
      <w:r>
        <w:t xml:space="preserve">c) abgestoßene oder abgestorbene Früchte, totgeborene Kälber und Nachgeburten unverzüglich auf das Vorliegen von Erregern einer Deckinfektion untersucht werden,</w:t>
      </w:r>
    </w:p>
    <w:p>
      <w:pPr>
        <w:ind w:left="780"/>
      </w:pPr>
      <w:r>
        <w:t xml:space="preserve">d) die zur Samengewinnung benutzten Gerätschaften gereinigt und desinfiziert werden und</w:t>
      </w:r>
    </w:p>
    <w:p>
      <w:pPr>
        <w:ind w:left="780"/>
      </w:pPr>
      <w:r>
        <w:t xml:space="preserve">e) bereits gewonnener Samen bis zu dem Zeitpunkt, in dem sich der Verdacht auf eine Deckinfektion als unbegründet erwiesen hat, nicht verwendet wird.</w:t>
      </w:r>
    </w:p>
    <w:p>
      <w:r>
        <w:rPr>
          <w:color w:val="555555"/>
          <w:sz w:val="17"/>
        </w:rPr>
        <w:t xml:space="preserve">Zitiervorschlag: § 3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