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RDG — Befugnis zur Erbringung außergerichtlicher Rechtsdienstleistungen</w:t>
      </w:r>
    </w:p>
    <w:p>
      <w:r>
        <w:rPr>
          <w:color w:val="555555"/>
          <w:sz w:val="18"/>
        </w:rPr>
        <w:t xml:space="preserve">Rechtsdienstleistungsgesetz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Die selbständige Erbringung außergerichtlicher Rechtsdienstleistungen ist unzulässig, soweit sie nicht erlaubt wird</w:t>
      </w:r>
    </w:p>
    <w:p>
      <w:pPr>
        <w:ind w:left="420"/>
      </w:pPr>
      <w:r>
        <w:t xml:space="preserve">1. durch § 5 Absatz 1 Satz 1, § 6 Absatz 1, § 7 Absatz 1 Satz 1, § 8 Absatz 1, § 10 Absatz 1 Satz 1 oder § 15 Absatz 1 Satz 1 oder 2 und Absatz 2 Satz 1 und 5 oder</w:t>
      </w:r>
    </w:p>
    <w:p>
      <w:pPr>
        <w:ind w:left="420"/>
      </w:pPr>
      <w:r>
        <w:t xml:space="preserve">2. durch oder aufgrund eines anderen Gesetzes.</w:t>
      </w:r>
    </w:p>
    <w:p>
      <w:r>
        <w:rPr>
          <w:color w:val="555555"/>
          <w:sz w:val="17"/>
        </w:rPr>
        <w:t xml:space="preserve">Zitiervorschlag: § 3 RDG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https://recht.nulegal.eu/gesetze/RDG/3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