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RBBSTV_G_2002 (Brandenburg) — Zustimmung zum Vertrag</w:t>
      </w:r>
    </w:p>
    <w:p>
      <w:r>
        <w:rPr>
          <w:color w:val="555555"/>
          <w:sz w:val="18"/>
        </w:rPr>
        <w:t xml:space="preserve">Gesetz zu dem Staatsvertrag über die Errichtung einer gemeinsamen Rundfunkanstalt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25. Juni 2002 unterzeichneten Staatsvertrag über die Errichtung einer gemeinsamen Rundfunkanstalt der Länder Berlin und Brandenburg wird zugestimmt. Der Staatsvertrag wird nachstehend veröffentlicht.</w:t>
      </w:r>
    </w:p>
    <w:p>
      <w:r>
        <w:rPr>
          <w:color w:val="555555"/>
          <w:sz w:val="17"/>
        </w:rPr>
        <w:t xml:space="preserve">Zitiervorschlag: Art 1 RBBSTV_G_2002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https://recht.nulegal.eu/gesetze/RBBSTV_G_2002/1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