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RAV 3</w:t>
      </w:r>
    </w:p>
    <w:p>
      <w:r>
        <w:rPr>
          <w:color w:val="555555"/>
          <w:sz w:val="18"/>
        </w:rPr>
        <w:t xml:space="preserve">3. Rentenanpassungsverordnung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RAV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https://recht.nulegal.eu/gesetze/RAV%203/schlussformel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