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2002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2002 an 25,86 Euro.</w:t>
      </w:r>
    </w:p>
    <w:p>
      <w:r>
        <w:t xml:space="preserve">(2) Der aktuelle Rentenwert (Ost) beträgt vom 1. Juli 2002 an 22,70 Euro.</w:t>
      </w:r>
    </w:p>
    <w:p>
      <w:r>
        <w:rPr>
          <w:color w:val="555555"/>
          <w:sz w:val="17"/>
        </w:rPr>
        <w:t xml:space="preserve">Zitiervorschlag: § 1 RAV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