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RAV 2001 — Pflegegeld in der Unfallversicherung</w:t>
      </w:r>
    </w:p>
    <w:p>
      <w:r>
        <w:rPr>
          <w:color w:val="555555"/>
          <w:sz w:val="18"/>
        </w:rPr>
        <w:t xml:space="preserve">Rentenanpassungsverordnung 2001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Pflegegeld der gesetzlichen Unfallversicherung beträgt vom 1. Juli 2001 an</w:t>
      </w:r>
    </w:p>
    <w:p>
      <w:pPr>
        <w:ind w:left="420"/>
      </w:pPr>
      <w:r>
        <w:t xml:space="preserve">1. für Versicherungsfälle, für die § 44 Abs. 2 des Siebten Buches Sozialgesetzbuch anzuwenden ist, zwischen 558 Deutsche Mark und 2.235 Deutsche Mark monatlich,</w:t>
      </w:r>
    </w:p>
    <w:p>
      <w:pPr>
        <w:ind w:left="420"/>
      </w:pPr>
      <w:r>
        <w:t xml:space="preserve">2. für Versicherungsfälle, für die § 215 Abs. 5 des Siebten Buches Sozialgesetzbuch anzuwenden ist, zwischen 481 Deutsche Mark und 1.922 Deutsche Mark monatlich.</w:t>
      </w:r>
    </w:p>
    <w:p>
      <w:r>
        <w:rPr>
          <w:color w:val="555555"/>
          <w:sz w:val="17"/>
        </w:rPr>
        <w:t xml:space="preserve">Zitiervorschlag: § 3 RAV 2001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https://recht.nulegal.eu/gesetze/RAV%202001/3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