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1998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1998 an 47,65 Deutsche Mark.</w:t>
      </w:r>
    </w:p>
    <w:p>
      <w:r>
        <w:t xml:space="preserve">(2) Der aktuelle Rentenwert (Ost) beträgt vom 1. Juli 1998 an 40,87 Deutsche Mark.</w:t>
      </w:r>
    </w:p>
    <w:p>
      <w:r>
        <w:rPr>
          <w:color w:val="555555"/>
          <w:sz w:val="17"/>
        </w:rPr>
        <w:t xml:space="preserve">Zitiervorschlag: § 1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