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1997 — Angleichungsfaktoren für den Versorgungsausgleich in der Rentenversicherung</w:t>
      </w:r>
    </w:p>
    <w:p>
      <w:r>
        <w:rPr>
          <w:color w:val="555555"/>
          <w:sz w:val="18"/>
        </w:rPr>
        <w:t xml:space="preserve">Rentenanpassungsverordnung 1997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Entscheidungen über den Versorgungsausgleich, die in der Zeit nach dem 30. Juni 1997 ergehen, sind die Angleichungsfaktoren zur Ermittlung des Wertes von angleichungsdynamischen Anrechten nach § 3 Abs. 2 Nr. 1 Buchstabe a des Versorgungsausgleichs-Überleitungsgesetzes der nachstehenden Tabelle zu entnehmen:</w:t>
      </w:r>
    </w:p>
    <w:p>
      <w:r>
        <w:rPr>
          <w:rFonts w:ascii="Courier New" w:hAnsi="Courier New"/>
          <w:sz w:val="17"/>
        </w:rPr>
        <w:t xml:space="preserve">Der Angleichungsfaktor beträgt    bei einem Ehezeitende in der Zeit</w:t>
      </w:r>
    </w:p>
    <w:p>
      <w:r>
        <w:rPr>
          <w:rFonts w:ascii="Courier New" w:hAnsi="Courier New"/>
          <w:sz w:val="17"/>
        </w:rPr>
        <w:t xml:space="preserve">2,1190083    vom 1. Juli 1990 bis 31. Dezember 1990</w:t>
      </w:r>
    </w:p>
    <w:p>
      <w:r>
        <w:rPr>
          <w:rFonts w:ascii="Courier New" w:hAnsi="Courier New"/>
          <w:sz w:val="17"/>
        </w:rPr>
        <w:t xml:space="preserve">1,8418628    vom 1. Januar 1991 bis 30. Juni 1991</w:t>
      </w:r>
    </w:p>
    <w:p>
      <w:r>
        <w:rPr>
          <w:rFonts w:ascii="Courier New" w:hAnsi="Courier New"/>
          <w:sz w:val="17"/>
        </w:rPr>
        <w:t xml:space="preserve">1,6762897    vom 1. Juli 1991 bis 31. Dezember 1991</w:t>
      </w:r>
    </w:p>
    <w:p>
      <w:r>
        <w:rPr>
          <w:rFonts w:ascii="Courier New" w:hAnsi="Courier New"/>
          <w:sz w:val="17"/>
        </w:rPr>
        <w:t xml:space="preserve">1,5013354    vom 1. Januar 1992 bis 30. Juni 1992</w:t>
      </w:r>
    </w:p>
    <w:p>
      <w:r>
        <w:rPr>
          <w:rFonts w:ascii="Courier New" w:hAnsi="Courier New"/>
          <w:sz w:val="17"/>
        </w:rPr>
        <w:t xml:space="preserve">1,3700655    vom 1. Juli 1992 bis 31. Dezember 1992</w:t>
      </w:r>
    </w:p>
    <w:p>
      <w:r>
        <w:rPr>
          <w:rFonts w:ascii="Courier New" w:hAnsi="Courier New"/>
          <w:sz w:val="17"/>
        </w:rPr>
        <w:t xml:space="preserve">1,2913317    vom 1. Januar 1993 bis 30. Juni 1993</w:t>
      </w:r>
    </w:p>
    <w:p>
      <w:r>
        <w:rPr>
          <w:rFonts w:ascii="Courier New" w:hAnsi="Courier New"/>
          <w:sz w:val="17"/>
        </w:rPr>
        <w:t xml:space="preserve">1,1809429    vom 1. Juli 1993 bis 31. Dezember 1993</w:t>
      </w:r>
    </w:p>
    <w:p>
      <w:r>
        <w:rPr>
          <w:rFonts w:ascii="Courier New" w:hAnsi="Courier New"/>
          <w:sz w:val="17"/>
        </w:rPr>
        <w:t xml:space="preserve">1,1395001    vom 1. Januar 1994 bis 30. Juni 1994</w:t>
      </w:r>
    </w:p>
    <w:p>
      <w:r>
        <w:rPr>
          <w:rFonts w:ascii="Courier New" w:hAnsi="Courier New"/>
          <w:sz w:val="17"/>
        </w:rPr>
        <w:t xml:space="preserve">1,1388911    vom 1. Juli 1994 bis 31. Dezember 1994</w:t>
      </w:r>
    </w:p>
    <w:p>
      <w:r>
        <w:rPr>
          <w:rFonts w:ascii="Courier New" w:hAnsi="Courier New"/>
          <w:sz w:val="17"/>
        </w:rPr>
        <w:t xml:space="preserve">1,1080495    vom 1. Januar 1995 bis 30. Juni 1995</w:t>
      </w:r>
    </w:p>
    <w:p>
      <w:r>
        <w:rPr>
          <w:rFonts w:ascii="Courier New" w:hAnsi="Courier New"/>
          <w:sz w:val="17"/>
        </w:rPr>
        <w:t xml:space="preserve">1,0866159    vom 1. Juli 1995 bis 31. Dezember 1995</w:t>
      </w:r>
    </w:p>
    <w:p>
      <w:r>
        <w:rPr>
          <w:rFonts w:ascii="Courier New" w:hAnsi="Courier New"/>
          <w:sz w:val="17"/>
        </w:rPr>
        <w:t xml:space="preserve">1,0410537    vom 1. Januar 1996 bis 30. Juni 1996</w:t>
      </w:r>
    </w:p>
    <w:p>
      <w:r>
        <w:rPr>
          <w:rFonts w:ascii="Courier New" w:hAnsi="Courier New"/>
          <w:sz w:val="17"/>
        </w:rPr>
        <w:t xml:space="preserve">1,0383658    vom 1. Juli 1996 bis 30. Juni 1997</w:t>
      </w:r>
    </w:p>
    <w:p>
      <w:r>
        <w:rPr>
          <w:color w:val="555555"/>
          <w:sz w:val="17"/>
        </w:rPr>
        <w:t xml:space="preserve">Zitiervorschlag: § 5 RAV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