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IV § 1 RAG 6</w:t>
      </w:r>
    </w:p>
    <w:p>
      <w:r>
        <w:rPr>
          <w:color w:val="555555"/>
          <w:sz w:val="18"/>
        </w:rPr>
        <w:t xml:space="preserve">Sechstes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IV § 1 RAG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https://recht.nulegal.eu/gesetze/RAG%206/iv-1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