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§ 5 RAG 20</w:t>
      </w:r>
    </w:p>
    <w:p>
      <w:r>
        <w:rPr>
          <w:color w:val="555555"/>
          <w:sz w:val="18"/>
        </w:rPr>
        <w:t xml:space="preserve">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3 § 5 RAG 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https://recht.nulegal.eu/gesetze/RAG%2020/3-5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