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RückHG</w:t>
      </w:r>
    </w:p>
    <w:p>
      <w:r>
        <w:rPr>
          <w:color w:val="555555"/>
          <w:sz w:val="18"/>
        </w:rPr>
        <w:t xml:space="preserve">Rückkehrhilfegesetz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RückHG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https://recht.nulegal.eu/gesetze/R%C3%BCckHG/eingangsformel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