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RÜG — Zuschlag für Untertagetätigkeiten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Bergleute, die mehr als zehn Jahre Untertagetätigkeiten ausgeübt haben, erhalten für jedes Jahr mit solchen Tätigkeiten</w:t>
      </w:r>
    </w:p>
    <w:p>
      <w:r>
        <w:rPr>
          <w:rFonts w:ascii="Courier New" w:hAnsi="Courier New"/>
          <w:sz w:val="17"/>
        </w:rPr>
        <w:t xml:space="preserve">1.    vom 11. bis 15. Jahr    1,00 Deutsche Mark,</w:t>
      </w:r>
    </w:p>
    <w:p>
      <w:r>
        <w:rPr>
          <w:rFonts w:ascii="Courier New" w:hAnsi="Courier New"/>
          <w:sz w:val="17"/>
        </w:rPr>
        <w:t xml:space="preserve">2.    vom 16. bis 25. Jahr    2,50 Deutsche Mark und</w:t>
      </w:r>
    </w:p>
    <w:p>
      <w:r>
        <w:rPr>
          <w:rFonts w:ascii="Courier New" w:hAnsi="Courier New"/>
          <w:sz w:val="17"/>
        </w:rPr>
        <w:t xml:space="preserve">3.    für jedes weitere Jahr    3,50 Deutsche Mark</w:t>
      </w:r>
    </w:p>
    <w:p>
      <w:r>
        <w:t xml:space="preserve">als Zuschlag zu ihrer Rente. Dies gilt nicht für Zeiten des Bezugs einer solchen Rente.</w:t>
      </w:r>
    </w:p>
    <w:p>
      <w:r>
        <w:rPr>
          <w:color w:val="555555"/>
          <w:sz w:val="17"/>
        </w:rPr>
        <w:t xml:space="preserve">Zitiervorschlag: § 33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