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QualiVO Justiz (Nordrhein-Westfalen) — Inkrafttreten</w:t>
      </w:r>
    </w:p>
    <w:p>
      <w:r>
        <w:rPr>
          <w:color w:val="555555"/>
          <w:sz w:val="18"/>
        </w:rPr>
        <w:t xml:space="preserve">Qualifizierungsverordnung Justiz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12 QualiVO Justiz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https://recht.nulegal.eu/gesetze/QualiVO%20Justiz/12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QualiVO Justiz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