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QualiVO Justiz (Nordrhein-Westfalen) — Anwendungsbereich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Beamtinnen und Beamten der Laufbahngruppe 2 des Justizdienstes sowie des Vollzugs- und Verwaltungsdienstes im Justizvollzug des Landes Nordrhein-Westfalen.</w:t>
      </w:r>
    </w:p>
    <w:p>
      <w:r>
        <w:t xml:space="preserve">(2) Diese Verordnung regelt die berufliche Entwicklung aus der Ämtergruppe des ersten Einstiegsamtes der Laufbahngruppe 2 des Justizdienstes sowie des Vollzugs- und Verwaltungsdienstes im Justizvollzug des Landes Nordrhein-Westfalen in die Ämtergruppe des zweiten Einstiegsamtes derselben Fachrichtung durch modulare Qualifizierung oder Qualifizierung durch ein Masterstudium.</w:t>
      </w:r>
    </w:p>
    <w:p>
      <w:r>
        <w:rPr>
          <w:color w:val="555555"/>
          <w:sz w:val="17"/>
        </w:rPr>
        <w:t xml:space="preserve">Zitiervorschlag: § 1 QualiVO Justiz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https://recht.nulegal.eu/gesetze/QualiVO%20Justiz/1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QualiVO Justiz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