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QualV (Bayern)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