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QualV (Bayern) — Allgemeine Hochschulreife – im Inland innerhalb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allgemeine Hochschulreife wird außerdem nachgewiesen durch ein außerhalb des Freistaates Bayern im Inland erworbenes</w:t>
      </w:r>
    </w:p>
    <w:p>
      <w:r>
        <w:t xml:space="preserve">1. Zeugnis über die bestandene Abschlussprüfung (Hochschulprüfung, Staatsprüfung) nach einem Studium mit einer Regelstudienzeit von mindestens sechs Semestern an einer Universität oder Kunsthochschule oder einen gleichwertigen Abschluss an einer Gesamthochschule;</w:t>
      </w:r>
    </w:p>
    <w:p>
      <w:r>
        <w:t xml:space="preserve">2. Zeugnis über die bestandene Erste Lehramtsprüfung nach einem Studium an einer Pädagogischen Hochschule;</w:t>
      </w:r>
    </w:p>
    <w:p>
      <w:r>
        <w:t xml:space="preserve">3. Zeugnis über die bestandene Abschlussprüfung in einem Fachhochschulstudiengang nach einem Studium mit einer Regelstudienzeit von mindestens sechs Semestern;</w:t>
      </w:r>
    </w:p>
    <w:p>
      <w:r>
        <w:t xml:space="preserve">4. Zeugnis über eine § 3 Nr. 4 entsprechende Prüfung, soweit die Ausbildung vollständig an einer Beamtenfachhochschule oder Fachhochschule für öffentliche Verwaltung absolviert worden ist,</w:t>
      </w:r>
    </w:p>
    <w:p>
      <w:r>
        <w:t xml:space="preserve">5. Abschlusszeugnis einer Berufsakademie in Sachsen oder einer Berufsakademie eines anderen Landes nach dem Modell Sachsen.</w:t>
      </w:r>
    </w:p>
    <w:p>
      <w:r>
        <w:rPr>
          <w:color w:val="555555"/>
          <w:sz w:val="17"/>
        </w:rPr>
        <w:t xml:space="preserve">Zitiervorschlag: § 7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