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QV-J (Bayern) — Voraussetzungen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Voraussetzungen der Zulassung der Beamtinnen und Beamten des Justizwachtmeisterdienstes und des Justizfachwirtedienstes zur Ausbildungsqualifizierung richten sich nach Art. 37 Abs. 2 des Leistungslaufbahngesetzes (LlbG).</w:t>
      </w:r>
    </w:p>
    <w:p>
      <w:r>
        <w:t xml:space="preserve">(2) Bewerberinnen und Bewerber können höchstens dreimal am Zulassungsverfahren teilnehmen.</w:t>
      </w:r>
    </w:p>
    <w:p>
      <w:r>
        <w:rPr>
          <w:color w:val="555555"/>
          <w:sz w:val="17"/>
        </w:rPr>
        <w:t xml:space="preserve">Zitiervorschlag: § 2 QV-J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https://recht.nulegal.eu/gesetze/QV-J/2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