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QFUV — Gliederung der Umschulung</w:t>
      </w:r>
    </w:p>
    <w:p>
      <w:r>
        <w:rPr>
          <w:color w:val="555555"/>
          <w:sz w:val="18"/>
        </w:rPr>
        <w:t xml:space="preserve">Qualitätsfachleute-Fertigungsprüftechnik-Umschulungsverordnung</w:t>
      </w:r>
    </w:p>
    <w:p>
      <w:r>
        <w:rPr>
          <w:color w:val="555555"/>
          <w:sz w:val="18"/>
        </w:rPr>
        <w:t xml:space="preserve">Stand: 31.07.2024 (konsolidierte Textfassung, kein amtliches Inkrafttretensdatum)</w:t>
      </w:r>
    </w:p>
    <w:p>
      <w:r>
        <w:t xml:space="preserve">Die Umschulung gliedert sich in</w:t>
      </w:r>
    </w:p>
    <w:p>
      <w:pPr>
        <w:ind w:left="420"/>
      </w:pPr>
      <w:r>
        <w:t xml:space="preserve">1. einen Umschulungslehrgang nach § 5 und</w:t>
      </w:r>
    </w:p>
    <w:p>
      <w:pPr>
        <w:ind w:left="420"/>
      </w:pPr>
      <w:r>
        <w:t xml:space="preserve">2. eine betriebliche Umschulungsphase nach § 6.</w:t>
      </w:r>
    </w:p>
    <w:p>
      <w:r>
        <w:rPr>
          <w:color w:val="555555"/>
          <w:sz w:val="17"/>
        </w:rPr>
        <w:t xml:space="preserve">Zitiervorschlag: § 4 QFUV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https://recht.nulegal.eu/gesetze/QFUV/4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