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PublG — Feststellung des Jahresabschlusses</w:t>
      </w:r>
    </w:p>
    <w:p>
      <w:r>
        <w:rPr>
          <w:color w:val="555555"/>
          <w:sz w:val="18"/>
        </w:rPr>
        <w:t xml:space="preserve">Publizitätsgesetz</w:t>
      </w:r>
    </w:p>
    <w:p>
      <w:r>
        <w:rPr>
          <w:color w:val="555555"/>
          <w:sz w:val="18"/>
        </w:rPr>
        <w:t xml:space="preserve">Stand: 10.06.2019 (konsolidierte Textfassung, kein amtliches Inkrafttretensdatum)</w:t>
      </w:r>
    </w:p>
    <w:p>
      <w:r>
        <w:t xml:space="preserve">(1) Bedarf es zur Feststellung des Jahresabschlusses der Entscheidung oder Mitwirkung einer anderen Stelle als der gesetzlichen Vertreter und des Aufsichtsrats, so haben die gesetzlichen Vertreter den Jahresabschluß, wenn das Unternehmen einen Aufsichtsrat hat, unverzüglich nach Eingang seines Prüfungsberichts (§ 7), wenn das Unternehmen keinen Aufsichtsrat hat, unverzüglich nach Eingang des Prüfungsberichts der Abschlußprüfer der zuständigen Stelle vorzulegen. Bedarf es zur Feststellung des Jahresabschlusses einer Versammlung der Gesellschafter, so ist die Versammlung unverzüglich nach dem Eingang des Prüfungsberichts des Aufsichtsrats oder der Abschlußprüfer einzuberufen; berufen die für die Einberufung zuständigen Stellen die Versammlung nicht unverzüglich ein, so haben die gesetzlichen Vertreter sie einzuberufen.</w:t>
      </w:r>
    </w:p>
    <w:p>
      <w:r>
        <w:t xml:space="preserve">(2) Auf den Jahresabschluß sind bei der Feststellung die für seine Aufstellung geltenden Vorschriften anzuwenden.</w:t>
      </w:r>
    </w:p>
    <w:p>
      <w:r>
        <w:t xml:space="preserve">(3) Wird der Jahresabschluss nach Vorlage des Prüfungsberichts geändert, so hat der Abschlussprüfer diese Unterlagen erneut zu prüfen, soweit es die Änderung erfordert. Über das Ergebnis der Prüfung ist zu berichten; der Bestätigungsvermerk ist entsprechend zu ergänzen. Eine vor der erneuten Prüfung getroffene Entscheidung über die Feststellung des Jahresabschlusses wird erst wirksam, wenn auf Grund der erneuten Prüfung ein hinsichtlich der Änderung uneingeschränkter Bestätigungsvermerk erteilt worden ist. Sie wird nichtig, wenn nicht binnen zwei Wochen seit der Entscheidung ein hinsichtlich der Änderung uneingeschränkter Bestätigungsvermerk erteilt wird.</w:t>
      </w:r>
    </w:p>
    <w:p>
      <w:r>
        <w:t xml:space="preserve">(4) Der festgestellte Jahresabschluß ist der Jahresabschluß im Sinne der für die Rechtsform des Unternehmens geltenden Vorschriften.</w:t>
      </w:r>
    </w:p>
    <w:p>
      <w:r>
        <w:rPr>
          <w:color w:val="555555"/>
          <w:sz w:val="17"/>
        </w:rPr>
        <w:t xml:space="preserve">Zitiervorschlag: § 8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