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PublG — Prüfung durch die Abschlußprüfer</w:t>
      </w:r>
    </w:p>
    <w:p>
      <w:r>
        <w:rPr>
          <w:color w:val="555555"/>
          <w:sz w:val="18"/>
        </w:rPr>
        <w:t xml:space="preserve">Publizitätsgesetz</w:t>
      </w:r>
    </w:p>
    <w:p>
      <w:r>
        <w:rPr>
          <w:color w:val="555555"/>
          <w:sz w:val="18"/>
        </w:rPr>
        <w:t xml:space="preserve">Stand: 01.07.2021 (konsolidierte Textfassung, kein amtliches Inkrafttretensdatum)</w:t>
      </w:r>
    </w:p>
    <w:p>
      <w:r>
        <w:t xml:space="preserve">(1) Der Jahresabschluß und der Lagebericht sind durch einen Abschlußprüfer zu prüfen. Soweit in den Absätzen 2 und 3 nichts anderes bestimmt ist, gelten § 316 Absatz 3, § 317 Absatz 1, 2 Satz 1 bis 3, Absatz 3a, 4a bis 6, § 318 Absatz 1, 1a, 3 bis 8, § 319 Absatz 1 bis 4, § 319b Absatz 1, § 320 Absatz 1, 2 und 4 sowie die §§ 321 bis 324 des Handelsgesetzbuchs über die Prüfung des Jahresabschlusses sinngemäß, bei einem Unternehmen, das ein Unternehmen von öffentlichem Interesse nach § 316a Satz 2 Nummer 1 des Handelsgesetzbuchs ist, jedoch nur insoweit, als nicht die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anzuwenden ist. Die Sätze 1 und 2 gelten auch für einen Einzelabschluss nach § 9 Absatz 1 Satz 1 in Verbindung mit § 325 Absatz 2a des Handelsgesetzbuchs.</w:t>
      </w:r>
    </w:p>
    <w:p>
      <w:r>
        <w:t xml:space="preserve">(2) Handelt es sich um das Unternehmen einer Personenhandelsgesellschaft oder eines Einzelkaufmanns, so hat sich die Prüfung auch darauf zu erstrecken, ob § 5 Abs. 4 beachtet worden ist.</w:t>
      </w:r>
    </w:p>
    <w:p>
      <w:r>
        <w:t xml:space="preserve">(3) Der Abschlußprüfer wird bei Personenhandelsgesellschaften, soweit nicht das Gesetz, die Satzung oder der Gesellschaftsvertrag etwas anderes vorsehen, von den Gesellschaftern gewählt. Handelt es sich um das Unternehmen eines Einzelkaufmanns, so bestellt dieser den Abschlußprüfer. Bei anderen Unternehmen wird der Abschlußprüfer, sofern über seine Bestellung nichts anderes bestimmt ist, vom Aufsichtsrat gewählt; hat das Unternehmen keinen Aufsichtsrat, so bestellen die gesetzlichen Vertreter den Abschlußprüfer. Bei einem Unternehmen, das ein Unternehmen von öffentlichem Interesse nach § 316a Satz 2 Nummer 1 des Handelsgesetzbuchs ist, ist der Vorschlag zur Wahl des Abschlussprüfers auf die Empfehlung des Prüfungsausschusses zu stützen.</w:t>
      </w:r>
    </w:p>
    <w:p>
      <w:r>
        <w:rPr>
          <w:color w:val="555555"/>
          <w:sz w:val="17"/>
        </w:rPr>
        <w:t xml:space="preserve">Zitiervorschlag: § 6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