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PsychThApprO — Bestehen und Gesamtnote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Die mündlich-praktische Fallprüfung ist bestanden, wenn der für die Prüfungskandidatin oder den Prüfungskandidaten nach § 41 Absatz 6 errechnete Notenwert für die gesamte mündlich-praktische Fallprüfung mindestens 4,0 beträgt.</w:t>
      </w:r>
    </w:p>
    <w:p>
      <w:r>
        <w:t xml:space="preserve">(2) Ist die mündlich-praktische Fallprüfung bestanden, so wird der errechnete Notenwert für die gesamte mündlich-praktische Fallprüfung auf eine ganze Zahl gerundet. Dabei wird bei den Folgeziffern 1, 2, 3 und 4 abgerundet und bei den Folgeziffern 5, 6, 7, 8 und 9 aufgerundet. Der gerundeten Zahl wird die entsprechende Note zugeordnet. Die zugeordnete Note ist die Gesamtnote für die mündlich-praktische Fallprüfung.</w:t>
      </w:r>
    </w:p>
    <w:p>
      <w:r>
        <w:rPr>
          <w:color w:val="555555"/>
          <w:sz w:val="17"/>
        </w:rPr>
        <w:t xml:space="preserve">Zitiervorschlag: § 42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