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PsychThApprO — Prüfungskommission für die psychotherapeutische Prüfung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Die nach § 20 zuständige Stelle richtet die Prüfungskommission für die psychotherapeutische Prüfung ein.</w:t>
      </w:r>
    </w:p>
    <w:p>
      <w:r>
        <w:t xml:space="preserve">(2) Die Prüfungskommission für die psychotherapeutische Prüfung besteht aus</w:t>
      </w:r>
    </w:p>
    <w:p>
      <w:pPr>
        <w:ind w:left="420"/>
      </w:pPr>
      <w:r>
        <w:t xml:space="preserve">1. der oder dem Vorsitzenden und</w:t>
      </w:r>
    </w:p>
    <w:p>
      <w:pPr>
        <w:ind w:left="420"/>
      </w:pPr>
      <w:r>
        <w:t xml:space="preserve">2. sechs weiteren Mitgliedern.</w:t>
      </w:r>
    </w:p>
    <w:p>
      <w:r>
        <w:t xml:space="preserve">(3) Für die Vorsitzende oder den Vorsitzenden ist eine stellvertretende Person zu bestellen. Für die weiteren Mitglieder sind insgesamt mindestens vier stellvertretende Personen zu bestellen.</w:t>
      </w:r>
    </w:p>
    <w:p>
      <w:r>
        <w:t xml:space="preserve">(4) Als weitere Mitglieder und als stellvertretende Personen dürfen nur Personen bestellt werden, die mindestens über die durch die Prüfung festzustellende oder eine gleichwertige Qualifikation verfügen:</w:t>
      </w:r>
    </w:p>
    <w:p>
      <w:pPr>
        <w:ind w:left="420"/>
      </w:pPr>
      <w:r>
        <w:t xml:space="preserve">1. Hochschullehrerinnen und Hochschullehrer,</w:t>
      </w:r>
    </w:p>
    <w:p>
      <w:pPr>
        <w:ind w:left="420"/>
      </w:pPr>
      <w:r>
        <w:t xml:space="preserve">2. andere Lehrkräfte der Hochschule,</w:t>
      </w:r>
    </w:p>
    <w:p>
      <w:pPr>
        <w:ind w:left="420"/>
      </w:pPr>
      <w:r>
        <w:t xml:space="preserve">3. dem Lehrkörper der Hochschule nicht angehörende</w:t>
      </w:r>
    </w:p>
    <w:p>
      <w:pPr>
        <w:ind w:left="780"/>
      </w:pPr>
      <w:r>
        <w:t xml:space="preserve">a) Psychotherapeutinnen oder Psychotherapeuten mit einer abgeschlossenen Weiterbildung nach § 95c Absatz 1 Satz 1 Nummer 2 des Fünften Buches Sozialgesetzbuch,</w:t>
      </w:r>
    </w:p>
    <w:p>
      <w:pPr>
        <w:ind w:left="780"/>
      </w:pPr>
      <w:r>
        <w:t xml:space="preserve">b) Psychologische Psychotherapeutinnen oder Psychologische Psychotherapeuten,</w:t>
      </w:r>
    </w:p>
    <w:p>
      <w:pPr>
        <w:ind w:left="780"/>
      </w:pPr>
      <w:r>
        <w:t xml:space="preserve">c) Kinder- und Jugendlichenpsychotherapeutinnen oder Kinder- und Jugendlichenpsychotherapeuten oder</w:t>
      </w:r>
    </w:p>
    <w:p>
      <w:pPr>
        <w:ind w:left="780"/>
      </w:pPr>
      <w:r>
        <w:t xml:space="preserve">d) Fachärztinnen oder Fachärzte mit einer Weiterbildung in den Gebieten Psychiatrie und Psychotherapie, psychosomatische Medizin und Psychotherapie oder Kinder- und Jugendpsychiatrie und -psychotherapie.</w:t>
      </w:r>
    </w:p>
    <w:p>
      <w:r>
        <w:t xml:space="preserve">(5) Die Hochschule schlägt der nach § 20 zuständigen Stelle die weiteren Mitglieder der Prüfungskommission sowie die stellvertretenden Personen vor. Diese werden von der nach § 20 zuständigen Stelle bestellt.</w:t>
      </w:r>
    </w:p>
    <w:p>
      <w:r>
        <w:rPr>
          <w:color w:val="555555"/>
          <w:sz w:val="17"/>
        </w:rPr>
        <w:t xml:space="preserve">Zitiervorschlag: § 25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