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PsychTh-APrV — Prüfungskommission</w:t>
      </w:r>
    </w:p>
    <w:p>
      <w:r>
        <w:rPr>
          <w:color w:val="555555"/>
          <w:sz w:val="18"/>
        </w:rPr>
        <w:t xml:space="preserve">Ausbildungs- und Prüfungsverordnung für Psychologische 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(1) Für den mündlichen Teil der Prüfung nach § 8 bedient sich die zuständige Behörde einer staatlichen Prüfungskommission. Die Prüfungskommission besteht aus folgenden Mitgliedern, von denen zwei keine Lehrkräfte der Ausbildungsstätte sein dürfen, an der die Ausbildung durchgeführt wurde:</w:t>
      </w:r>
    </w:p>
    <w:p>
      <w:pPr>
        <w:ind w:left="420"/>
      </w:pPr>
      <w:r>
        <w:t xml:space="preserve">1. einem Psychologischen Psychotherapeuten, der für das psychotherapeutische Verfahren qualifiziert ist, das Gegenstand der vertieften Ausbildung war, und der nach § 4 Abs. 3 Satz 1 oder Abs. 4 als Supervisor anerkannt ist, als Vorsitzendem,</w:t>
      </w:r>
    </w:p>
    <w:p>
      <w:pPr>
        <w:ind w:left="420"/>
      </w:pPr>
      <w:r>
        <w:t xml:space="preserve">2. mindestens zwei weiteren Psychologischen Psychotherapeuten mit der in Nummer 1 genannten Qualifikation, von denen mindestens einer zusätzlich über die Supervisorenanerkennung nach § 4 Abs. 3 Satz 1 oder Abs. 4 verfügen muß, und</w:t>
      </w:r>
    </w:p>
    <w:p>
      <w:pPr>
        <w:ind w:left="420"/>
      </w:pPr>
      <w:r>
        <w:t xml:space="preserve">3. einem Arzt mit einer ärztlichen Weiterbildung in der Psychiatrie und Psychotherapie, in der Kinder- und Jugendpsychiatrie und -psychotherapie oder in der Psychotherapeutischen Medizin, der an einer Ausbildungsstätte lehrt.</w:t>
      </w:r>
    </w:p>
    <w:p>
      <w:r>
        <w:t xml:space="preserve">Der Selbsterfahrungsleiter des Prüflings darf der Prüfungskommission nicht angehören.</w:t>
      </w:r>
    </w:p>
    <w:p>
      <w:r>
        <w:t xml:space="preserve">(2) Jedes Mitglied der Prüfungskommission hat einen oder mehrere Stellvertreter. Die Mitglieder der Prüfungskommission und ihre Stellvertreter werden von der zuständigen Behörde bestellt.</w:t>
      </w:r>
    </w:p>
    <w:p>
      <w:r>
        <w:rPr>
          <w:color w:val="555555"/>
          <w:sz w:val="17"/>
        </w:rPr>
        <w:t xml:space="preserve">Zitiervorschlag: § 9 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https://recht.nulegal.eu/gesetze/PsychTh-APrV/9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