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Psych-PV — (zu § 8)</w:t>
      </w:r>
    </w:p>
    <w:p>
      <w:r>
        <w:rPr>
          <w:color w:val="555555"/>
          <w:sz w:val="18"/>
        </w:rPr>
        <w:t xml:space="preserve">Psychiatrie-Personalverordnung</w:t>
      </w:r>
    </w:p>
    <w:p>
      <w:r>
        <w:rPr>
          <w:color w:val="555555"/>
          <w:sz w:val="18"/>
        </w:rPr>
        <w:t xml:space="preserve">Historische Fassung: Stand 10.06.2019 bis 02.01.2020. Dies ist nicht die aktuelle Fassung.</w:t>
      </w:r>
    </w:p>
    <w:p>
      <w:r>
        <w:rPr>
          <w:rFonts w:ascii="Courier New" w:hAnsi="Courier New"/>
          <w:sz w:val="17"/>
        </w:rPr>
        <w:t xml:space="preserve">Behandlungsbereiche    Kranke    Behandlungsziele    Behandlungsmittel</w:t>
      </w:r>
    </w:p>
    <w:p>
      <w:r>
        <w:rPr>
          <w:rFonts w:ascii="Courier New" w:hAnsi="Courier New"/>
          <w:sz w:val="17"/>
        </w:rPr>
        <w:t xml:space="preserve">KJ1    Kinderpsychiatrische Regel- und Intensivbehandlung (bis 14. Lebensjahr)    Vorschul- und Schulkinder mit akuten psychischen, psychosomatischen und/ oder neuropsychiatrischen Erkrankungen, mit u.a. selbst- und fremdgefährdendem Verhalten, schweren Verhaltensstörungen, Teilleistungsstörungen sowie Entwicklungsstörungen der kognitiven, emotionalen, psychosozialen Kompetenz    Psychosoziale Integration in Familie, Heim, Kindergarten, Schule u.a.; Ausgleich von Entwicklungs- und Funktionsdefiziten; Befähigung zur ambulanten Behandlung    Diagnostik und medizinische Grundversorgung, heilpädagogische Behandlung, Elternberatung, Familientherapie, Einzel- und Gruppenpsychotherapie, funktionelle Therapien, Entwicklungstherapie</w:t>
      </w:r>
    </w:p>
    <w:p>
      <w:r>
        <w:rPr>
          <w:rFonts w:ascii="Courier New" w:hAnsi="Courier New"/>
          <w:sz w:val="17"/>
        </w:rPr>
        <w:t xml:space="preserve">KJ2    Jugendpsychiatrische Regelbehandlung    Jugendliche und Heranwachsende mit akuten psychischen, psychosomatischen und/ oder neuropsychiatrischen Erkrankungen, mit u.a. schweren Verhaltensstörungen und Entwicklungsstörungen der kognitiven, emotionalen, psychosozialen Kompetenz    Psychosoziale Integration; Bewältigung der gestörten alterstypischen Ablösungs- und Verselbständigungsprozesse; Befähigung zur ambulanten Behandlung    Diagnostik und medizinische Grundversorgung; Milieutherapie; Elternberatung; Familientherapie; Einzel- und Gruppenpsychotherapie; Beschäftigungstherapie; Arbeitstherapie</w:t>
      </w:r>
    </w:p>
    <w:p>
      <w:r>
        <w:rPr>
          <w:rFonts w:ascii="Courier New" w:hAnsi="Courier New"/>
          <w:sz w:val="17"/>
        </w:rPr>
        <w:t xml:space="preserve">KJ3    Jugendpsychiatrische Intensivbehandlung    Psychisch kranke Jugendliche und psychosozial retardierte Heranwachsende, manifest selbstgefährdet, vital gefährdet, fremdgefährdend, hochgradig erregt    Krisenbewältigung; Befähigung zur jugendpsychiatrischen Regelbehandlung (KJ2) oder zur ambulanten Behandlung    Diagnostik und medizinische Grundversorgung; eng strukturierte Betreuung (evtl. freiheitsentziehende Maßnahmen); Krisenbewältigung; Elternberatung; Familientherapie; Pharmakotherapie; Einzeltherapie; überwiegend stationsgebundene Therapieangebote</w:t>
      </w:r>
    </w:p>
    <w:p>
      <w:r>
        <w:rPr>
          <w:rFonts w:ascii="Courier New" w:hAnsi="Courier New"/>
          <w:sz w:val="17"/>
        </w:rPr>
        <w:t xml:space="preserve">KJ4    Rehabilitative Behandlung    Längerfristig psychisch kranke Kinder, Jugendliche, Heranwachsende mit krankheitsbedingten komplexen kognitiven, emotionalen und psychosozialen Defiziten    Entlassung in Familie, Wohngemeinschaft, Heim o.ä. schulische oder berufliche Eingliederung    Medizinische Grundversorgung Milieutherapie; Rehabilitationsprogramm mit speziellen Trainingsmaßnahmen; Arbeitstherapie, Planung und Durchführung von Maßnahmen zur Eingliederung; Beratung von Bezugspersonen; Familientherapie; Einzelpsychotherapie (evtl. nur phasenweise)</w:t>
      </w:r>
    </w:p>
    <w:p>
      <w:r>
        <w:rPr>
          <w:rFonts w:ascii="Courier New" w:hAnsi="Courier New"/>
          <w:sz w:val="17"/>
        </w:rPr>
        <w:t xml:space="preserve">KJ5    Langdauernde Behandlung Schwer- und Mehrfachkranker    Langfristig schwer psychisch kranke und mehrfach behinderte Kinder, Jugendliche und Heranwachsende, selbstgefährdet, fremdgefährdend, erregt, desorientiert    Verhaltenskorrektur und Vermittlung grundlegender lebenspraktischer und sozialer Fertigkeiten als Voraussetzung für weitere therapeutische Maßnahmen (evtl. Aufgabenbereich KJ4)    Medizinische Grundversorgung; eng strukturierte Betreuung (evtl. freiheitsentziehende Maßnahmen); Verlaufsdiagnostik; heilpädagogische Gruppenbehandlung; Elternberatung; Familientherapie; funktionelle Therapie</w:t>
      </w:r>
    </w:p>
    <w:p>
      <w:r>
        <w:rPr>
          <w:rFonts w:ascii="Courier New" w:hAnsi="Courier New"/>
          <w:sz w:val="17"/>
        </w:rPr>
        <w:t xml:space="preserve">KJ6    Eltern-Kind-Behandlung (gemeinsame Aufnahme von Kind und Bezugsperson)    Kinder mit psychischen, psychosomatischen und neuropsychiatrischen Erkrankungen, Kommunikationsund Interaktionsstörungen, selbstverletzendem Verhalten    Stärkung der elterlichen Erziehungs- und Betreuungskompetenz auf der Basis der Entwicklungsdiagnostik; Einleitung ambulanter Behandlung    Diagnostik und medizinische Grundversorgung; Frühtherapie; Elternberatung; Familientherapie; spezielle Therapieprogramme für Kind und Eltern (Erzieher) als kurzfristige Intensivmaßnahme</w:t>
      </w:r>
    </w:p>
    <w:p>
      <w:r>
        <w:rPr>
          <w:rFonts w:ascii="Courier New" w:hAnsi="Courier New"/>
          <w:sz w:val="17"/>
        </w:rPr>
        <w:t xml:space="preserve">KJ7    Tagesklinische Behandlung    Kinder und Jugendliche mit psychischen, psychosomatischen und neuropsychiatrischen Erkrankungen, die keiner vollstationären Behandlung bedürfen    Wahrung der Integration in Familie oder Heim; Verbesserung der psychosozialen Kompetenz; Befähigung zu Schulbesuch bzw. Fortsetzung der beruflichen Ausbildung    Diagnostik und medizinische Grundversorgung; heilpädagogische Behandlung; Elternberatung; Familientherapie; Einzel- und Gruppenpsychotherapie; funktionelle Therapien; Entwicklungstherapie</w:t>
      </w:r>
    </w:p>
    <w:p>
      <w:r>
        <w:rPr>
          <w:color w:val="555555"/>
          <w:sz w:val="17"/>
        </w:rPr>
        <w:t xml:space="preserve">Zitiervorschlag: Anlage 2 Psych-PV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https://recht.nulegal.eu/gesetze/Psych-PV/anlage-2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