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Psych-PV — Minutenwerte</w:t>
      </w:r>
    </w:p>
    <w:p>
      <w:r>
        <w:rPr>
          <w:color w:val="555555"/>
          <w:sz w:val="18"/>
        </w:rPr>
        <w:t xml:space="preserve">Psychiatrie-Personalverordnung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Der Personalbemessung für die nachstehenden Berufsgruppen sind je Patient und Woche folgende Minutenwerte zugrunde zu legen:</w:t>
      </w:r>
    </w:p>
    <w:p>
      <w:r>
        <w:rPr>
          <w:rFonts w:ascii="Courier New" w:hAnsi="Courier New"/>
          <w:sz w:val="17"/>
        </w:rPr>
        <w:t xml:space="preserve">Behandlungsbereiche    Ärzte    Krankenpflegepersonal, Erziehungsdienst    Diplom-Psychologen    Ergotherapeuten    Bewegungstherapeuten, Krankengymnasten, Physiotherapeuten    Sozialarbeiter, Sozialpädagogen Heilpädagogen    Sprachheiltherapeuten, Logopäden</w:t>
      </w:r>
    </w:p>
    <w:p>
      <w:r>
        <w:rPr>
          <w:rFonts w:ascii="Courier New" w:hAnsi="Courier New"/>
          <w:sz w:val="17"/>
        </w:rPr>
        <w:t xml:space="preserve">KJ 1    257    1.419    183    137    82    157    33</w:t>
      </w:r>
    </w:p>
    <w:p>
      <w:r>
        <w:rPr>
          <w:rFonts w:ascii="Courier New" w:hAnsi="Courier New"/>
          <w:sz w:val="17"/>
        </w:rPr>
        <w:t xml:space="preserve">KJ 2    251    1.285    180    166    74    122    8</w:t>
      </w:r>
    </w:p>
    <w:p>
      <w:r>
        <w:rPr>
          <w:rFonts w:ascii="Courier New" w:hAnsi="Courier New"/>
          <w:sz w:val="17"/>
        </w:rPr>
        <w:t xml:space="preserve">KJ 3    321    1.876    163    59    21    73    0</w:t>
      </w:r>
    </w:p>
    <w:p>
      <w:r>
        <w:rPr>
          <w:rFonts w:ascii="Courier New" w:hAnsi="Courier New"/>
          <w:sz w:val="17"/>
        </w:rPr>
        <w:t xml:space="preserve">KJ 4    105    532    80    292    18    91    8</w:t>
      </w:r>
    </w:p>
    <w:p>
      <w:r>
        <w:rPr>
          <w:rFonts w:ascii="Courier New" w:hAnsi="Courier New"/>
          <w:sz w:val="17"/>
        </w:rPr>
        <w:t xml:space="preserve">KJ 5    144    1.541    104    211    96    92    21</w:t>
      </w:r>
    </w:p>
    <w:p>
      <w:r>
        <w:rPr>
          <w:rFonts w:ascii="Courier New" w:hAnsi="Courier New"/>
          <w:sz w:val="17"/>
        </w:rPr>
        <w:t xml:space="preserve">KJ 6    264    305    179    110    76    148    25</w:t>
      </w:r>
    </w:p>
    <w:p>
      <w:r>
        <w:rPr>
          <w:rFonts w:ascii="Courier New" w:hAnsi="Courier New"/>
          <w:sz w:val="17"/>
        </w:rPr>
        <w:t xml:space="preserve">KJ 7    247    261    182    128    63    133    26</w:t>
      </w:r>
    </w:p>
    <w:p>
      <w:r>
        <w:t xml:space="preserve">(2) Für das Krankenpflegepersonal ist je Station und Woche zusätzlich ein Wert von 5.000 Minuten zugrunde zu legen; umfaßt eine Station weniger als 9 Patienten im Jahresdurchschnitt, treffen die Vertragsparteien eine Vereinbarung darüber, inwieweit dieser Minutenwert je Station zu vermindern ist. § 5 Abs. 2 Satz 2 gilt entsprechend.</w:t>
      </w:r>
    </w:p>
    <w:p>
      <w:r>
        <w:t xml:space="preserve">(3) Für die Ermittlung der Personalstellen gilt § 6, für die Personalbemessung für leitende Ärzte sowie für Leitungskräfte des Pflege- und Erziehungsdienstes § 7 entsprechend.</w:t>
      </w:r>
    </w:p>
    <w:p>
      <w:r>
        <w:rPr>
          <w:color w:val="555555"/>
          <w:sz w:val="17"/>
        </w:rPr>
        <w:t xml:space="preserve">Zitiervorschlag: § 9 Psych-PV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https://recht.nulegal.eu/gesetze/Psych-PV/9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