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Psych-PV — Minutenwerte</w:t>
      </w:r>
    </w:p>
    <w:p>
      <w:r>
        <w:rPr>
          <w:color w:val="555555"/>
          <w:sz w:val="18"/>
        </w:rPr>
        <w:t xml:space="preserve">Psychiatrie-Personalverordnung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Der Personalbemessung für die nachstehenden Berufsgruppen sind je Patient und Woche folgende Minutenwerte zugrunde zu legen:</w:t>
      </w:r>
    </w:p>
    <w:p>
      <w:r>
        <w:rPr>
          <w:rFonts w:ascii="Courier New" w:hAnsi="Courier New"/>
          <w:sz w:val="17"/>
        </w:rPr>
        <w:t xml:space="preserve">Behandlungsbereiche    Ärzte    Krankenpflegepersonal    Diplom-Psychologen    Ergotherapeuten    Bewegungstherapeuten, Krankengymnasten, Physiotherapeuten    Sozialarbeiter, Sozialpädagogen</w:t>
      </w:r>
    </w:p>
    <w:p>
      <w:r>
        <w:rPr>
          <w:rFonts w:ascii="Courier New" w:hAnsi="Courier New"/>
          <w:sz w:val="17"/>
        </w:rPr>
        <w:t xml:space="preserve">A1    207    578    29    122    28    76</w:t>
      </w:r>
    </w:p>
    <w:p>
      <w:r>
        <w:rPr>
          <w:rFonts w:ascii="Courier New" w:hAnsi="Courier New"/>
          <w:sz w:val="17"/>
        </w:rPr>
        <w:t xml:space="preserve">A2    257    1.118    12    117    29    74</w:t>
      </w:r>
    </w:p>
    <w:p>
      <w:r>
        <w:rPr>
          <w:rFonts w:ascii="Courier New" w:hAnsi="Courier New"/>
          <w:sz w:val="17"/>
        </w:rPr>
        <w:t xml:space="preserve">A3    82    376    110    197    29    79</w:t>
      </w:r>
    </w:p>
    <w:p>
      <w:r>
        <w:rPr>
          <w:rFonts w:ascii="Courier New" w:hAnsi="Courier New"/>
          <w:sz w:val="17"/>
        </w:rPr>
        <w:t xml:space="preserve">A4    132    734    57    113    27    59</w:t>
      </w:r>
    </w:p>
    <w:p>
      <w:r>
        <w:rPr>
          <w:rFonts w:ascii="Courier New" w:hAnsi="Courier New"/>
          <w:sz w:val="17"/>
        </w:rPr>
        <w:t xml:space="preserve">A5    154    198    107    103    31    14</w:t>
      </w:r>
    </w:p>
    <w:p>
      <w:r>
        <w:rPr>
          <w:rFonts w:ascii="Courier New" w:hAnsi="Courier New"/>
          <w:sz w:val="17"/>
        </w:rPr>
        <w:t xml:space="preserve">A6    114    51    83    176    17    67</w:t>
      </w:r>
    </w:p>
    <w:p>
      <w:r>
        <w:rPr>
          <w:rFonts w:ascii="Courier New" w:hAnsi="Courier New"/>
          <w:sz w:val="17"/>
        </w:rPr>
        <w:t xml:space="preserve">S1    226    557    43    72    35    109</w:t>
      </w:r>
    </w:p>
    <w:p>
      <w:r>
        <w:rPr>
          <w:rFonts w:ascii="Courier New" w:hAnsi="Courier New"/>
          <w:sz w:val="17"/>
        </w:rPr>
        <w:t xml:space="preserve">S2    256    1.142    55    51    34    153</w:t>
      </w:r>
    </w:p>
    <w:p>
      <w:r>
        <w:rPr>
          <w:rFonts w:ascii="Courier New" w:hAnsi="Courier New"/>
          <w:sz w:val="17"/>
        </w:rPr>
        <w:t xml:space="preserve">S3    82    242    110    156    46    175</w:t>
      </w:r>
    </w:p>
    <w:p>
      <w:r>
        <w:rPr>
          <w:rFonts w:ascii="Courier New" w:hAnsi="Courier New"/>
          <w:sz w:val="17"/>
        </w:rPr>
        <w:t xml:space="preserve">S4    106    683    80    112    38    77</w:t>
      </w:r>
    </w:p>
    <w:p>
      <w:r>
        <w:rPr>
          <w:rFonts w:ascii="Courier New" w:hAnsi="Courier New"/>
          <w:sz w:val="17"/>
        </w:rPr>
        <w:t xml:space="preserve">S5    131    199    100    101    31    48</w:t>
      </w:r>
    </w:p>
    <w:p>
      <w:r>
        <w:rPr>
          <w:rFonts w:ascii="Courier New" w:hAnsi="Courier New"/>
          <w:sz w:val="17"/>
        </w:rPr>
        <w:t xml:space="preserve">S6    115    40    81    154    16    101</w:t>
      </w:r>
    </w:p>
    <w:p>
      <w:r>
        <w:rPr>
          <w:rFonts w:ascii="Courier New" w:hAnsi="Courier New"/>
          <w:sz w:val="17"/>
        </w:rPr>
        <w:t xml:space="preserve">G1    183    992    26    102    35    75</w:t>
      </w:r>
    </w:p>
    <w:p>
      <w:r>
        <w:rPr>
          <w:rFonts w:ascii="Courier New" w:hAnsi="Courier New"/>
          <w:sz w:val="17"/>
        </w:rPr>
        <w:t xml:space="preserve">G2    211    1.221    0    78    40    51</w:t>
      </w:r>
    </w:p>
    <w:p>
      <w:r>
        <w:rPr>
          <w:rFonts w:ascii="Courier New" w:hAnsi="Courier New"/>
          <w:sz w:val="17"/>
        </w:rPr>
        <w:t xml:space="preserve">G3    84    518    66    85    42    79</w:t>
      </w:r>
    </w:p>
    <w:p>
      <w:r>
        <w:rPr>
          <w:rFonts w:ascii="Courier New" w:hAnsi="Courier New"/>
          <w:sz w:val="17"/>
        </w:rPr>
        <w:t xml:space="preserve">G4    100    909    43    72    44    42</w:t>
      </w:r>
    </w:p>
    <w:p>
      <w:r>
        <w:rPr>
          <w:rFonts w:ascii="Courier New" w:hAnsi="Courier New"/>
          <w:sz w:val="17"/>
        </w:rPr>
        <w:t xml:space="preserve">G5    119    241    81    76    31    13</w:t>
      </w:r>
    </w:p>
    <w:p>
      <w:r>
        <w:rPr>
          <w:rFonts w:ascii="Courier New" w:hAnsi="Courier New"/>
          <w:sz w:val="17"/>
        </w:rPr>
        <w:t xml:space="preserve">G6    115    94    83    167    26    68</w:t>
      </w:r>
    </w:p>
    <w:p>
      <w:r>
        <w:t xml:space="preserve">(2) Für das Krankenpflegepersonal ist je Station und Woche zusätzlich ein Wert von 5.000 Minuten zugrunde zu legen; umfaßt eine Station weniger als 16 Patienten im Jahresdurchschnitt, vereinbaren die Vertragsparteien, inwieweit dieser Minutenwert je Station zu vermindern ist. Station im Sinne des Satzes 1 ist eine eigenständige bauliche und organisatorische Einheit, die alle für einen Stationsbetrieb erforderlichen Funktionen umfaßt.</w:t>
      </w:r>
    </w:p>
    <w:p>
      <w:r>
        <w:rPr>
          <w:color w:val="555555"/>
          <w:sz w:val="17"/>
        </w:rPr>
        <w:t xml:space="preserve">Zitiervorschlag: § 5 Psych-PV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https://recht.nulegal.eu/gesetze/Psych-PV/5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