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ProstSchG — Anmeldebescheinigung; Gültigkeit</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Zum Nachweis über die erfolgte Anmeldung stellt die zuständige Behörde der anmeldepflichtigen Person innerhalb von fünf Werktagen eine Anmeldebescheinigung aus.</w:t>
      </w:r>
    </w:p>
    <w:p>
      <w:r>
        <w:t xml:space="preserve">(2) Die Anmeldebescheinigung darf nicht erteilt werden, wenn</w:t>
      </w:r>
    </w:p>
    <w:p>
      <w:pPr>
        <w:ind w:left="420"/>
      </w:pPr>
      <w:r>
        <w:t xml:space="preserve">1. die nach § 4 erforderlichen Angaben und Nachweise nicht vorliegen,</w:t>
      </w:r>
    </w:p>
    <w:p>
      <w:pPr>
        <w:ind w:left="420"/>
      </w:pPr>
      <w:r>
        <w:t xml:space="preserve">2. die Person unter 18 Jahre alt ist,</w:t>
      </w:r>
    </w:p>
    <w:p>
      <w:pPr>
        <w:ind w:left="420"/>
      </w:pPr>
      <w:r>
        <w:t xml:space="preserve">3. die Person als werdende Mutter bei der Anmeldung in den letzten sechs Wochen vor der Entbindung steht,</w:t>
      </w:r>
    </w:p>
    <w:p>
      <w:pPr>
        <w:ind w:left="420"/>
      </w:pPr>
      <w:r>
        <w:t xml:space="preserve">4. die Person unter 21 Jahre alt ist und tatsächliche Anhaltspunkte dafür vorliegen, dass sie durch Dritte zur Aufnahme oder Fortsetzung der Prostitution veranlasst wird oder werden soll, oder</w:t>
      </w:r>
    </w:p>
    <w:p>
      <w:pPr>
        <w:ind w:left="420"/>
      </w:pPr>
      <w:r>
        <w:t xml:space="preserve">5. tatsächliche Anhaltspunkte dafür vorliegen, dass die Person von Dritten durch Ausnutzung einer Zwangslage, ihrer Hilflosigkeit, die mit ihrem Aufenthalt in einem fremden Land verbunden ist, oder ihrer persönlichen oder wirtschaftlichen Abhängigkeit zur Prostitution veranlasst wird oder werden soll oder diese Person von Dritten ausgebeutet wird oder werden soll.</w:t>
      </w:r>
    </w:p>
    <w:p>
      <w:r>
        <w:t xml:space="preserve">(3) Die Anmeldebescheinigung ist örtlich unbeschränkt gültig, soweit die Länder keine abweichenden Regelungen zur räumlichen Geltung getroffen haben. In die Anmeldebescheinigung ist ein Hinweis auf die Möglichkeit abweichenden Landesrechts aufzunehmen.</w:t>
      </w:r>
    </w:p>
    <w:p>
      <w:r>
        <w:t xml:space="preserve">(4) Die Anmeldebescheinigung gilt für anmeldepflichtige Personen ab 21 Jahren für zwei Jahre. Für anmeldepflichtige Personen unter 21 Jahren gilt die Anmeldebescheinigung für ein Jahr.</w:t>
      </w:r>
    </w:p>
    <w:p>
      <w:r>
        <w:t xml:space="preserve">(5) Wird die Tätigkeit als Prostituierte oder als Prostituierter nach Ablauf der Gültigkeitsdauer fortgesetzt, so ist die Anmeldebescheinigung zu verlängern. Für eine Verlängerung der Anmeldebescheinigung haben Prostituierte ab 21 Jahren Nachweise über die mindestens einmal jährlich erfolgten gesundheitlichen Beratungen vorzulegen. Prostituierte unter 21 Jahren haben Nachweise über mindestens alle sechs Monate erfolgte gesundheitliche Beratungen vorzulegen. Im Übrigen gelten für die Verlängerung der Anmeldebescheinigung die Regelungen zur Anmeldung.</w:t>
      </w:r>
    </w:p>
    <w:p>
      <w:r>
        <w:t xml:space="preserve">(6) Auf Wunsch der anmeldepflichtigen Person stellt ihr die Behörde zusätzlich eine pseudonymisierte Anmeldebescheinigung (Aliasbescheinigung) aus. Die Gültigkeitsdauer der Aliasbescheinigung entspricht der Gültigkeitsdauer der Anmeldebescheinigung. Soweit nichts anderes bestimmt ist, gelten für die Aliasbescheinigung die Regelungen für die Anmeldebescheinigung. Stellt die Behörde eine Aliasbescheinigung aus, so dokumentiert sie den Alias zusammen mit den personenbezogenen Daten und bewahrt eine Kopie der Aliasbescheinigung bei den Anmeldedaten auf.</w:t>
      </w:r>
    </w:p>
    <w:p>
      <w:r>
        <w:t xml:space="preserve">(7) Die oder der Prostituierte hat bei der Ausübung der Tätigkeit die Anmeldebescheinigung oder die Aliasbescheinigung mitzuführen.</w:t>
      </w:r>
    </w:p>
    <w:p>
      <w:r>
        <w:rPr>
          <w:color w:val="555555"/>
          <w:sz w:val="17"/>
        </w:rPr>
        <w:t xml:space="preserve">Zitiervorschlag: § 5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