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Schlussformel ProdSG2011V 12</w:t>
      </w:r>
    </w:p>
    <w:p>
      <w:r>
        <w:rPr>
          <w:color w:val="555555"/>
          <w:sz w:val="18"/>
        </w:rPr>
        <w:t xml:space="preserve">Aufzugsverordnung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ProdSG2011V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https://recht.nulegal.eu/gesetze/ProdSG2011V%2012/schlussformel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