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ProdSG2011V 10 — Entwurf und Bau</w:t>
      </w:r>
    </w:p>
    <w:p>
      <w:r>
        <w:rPr>
          <w:color w:val="555555"/>
          <w:sz w:val="18"/>
        </w:rPr>
        <w:t xml:space="preserve">Verordnung über Sportboote und Wassermotorräder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den Entwurf und Bau von Sportbooten sind folgende, in Anhang II des Beschlusses Nr. 768/2008/EG genannte Konformitätsbewertungsverfahren anwendbar:</w:t>
      </w:r>
    </w:p>
    <w:p>
      <w:pPr>
        <w:ind w:left="420"/>
      </w:pPr>
      <w:r>
        <w:t xml:space="preserve">1. für die Entwurfskategorien A und B im Sinne des Anhangs I Teil A Nummer 1 der Richtlinie 2013/53/EU</w:t>
      </w:r>
    </w:p>
    <w:p>
      <w:pPr>
        <w:ind w:left="780"/>
      </w:pPr>
      <w:r>
        <w:t xml:space="preserve">a) für Sportboote mit einer Rumpflänge von 2,5 Meter bis weniger als 12 Meter eines der folgenden Module:</w:t>
      </w:r>
    </w:p>
    <w:p>
      <w:pPr>
        <w:ind w:left="1140"/>
      </w:pPr>
      <w:r>
        <w:t xml:space="preserve">aa) Modul A1 (interne Fertigungskontrolle mit überwachten Produktprüfungen),</w:t>
      </w:r>
    </w:p>
    <w:p>
      <w:pPr>
        <w:ind w:left="1140"/>
      </w:pPr>
      <w:r>
        <w:t xml:space="preserve">bb) Modul B (EU-Baumusterprüfung) zusammen mit Modul C, D, E oder F,</w:t>
      </w:r>
    </w:p>
    <w:p>
      <w:pPr>
        <w:ind w:left="1140"/>
      </w:pPr>
      <w:r>
        <w:t xml:space="preserve">cc) Modul G (Konformität auf der Grundlage einer Einzelprüfung),</w:t>
      </w:r>
    </w:p>
    <w:p>
      <w:pPr>
        <w:ind w:left="1140"/>
      </w:pPr>
      <w:r>
        <w:t xml:space="preserve">dd) Modul H (Konformität auf der Grundlage einer umfassenden Qualitätssicherung),</w:t>
      </w:r>
    </w:p>
    <w:p>
      <w:pPr>
        <w:ind w:left="780"/>
      </w:pPr>
      <w:r>
        <w:t xml:space="preserve">b) für Sportboote mit einer Rumpflänge von 12 Meter bis 24 Meter eines der folgenden Module:</w:t>
      </w:r>
    </w:p>
    <w:p>
      <w:pPr>
        <w:ind w:left="1140"/>
      </w:pPr>
      <w:r>
        <w:t xml:space="preserve">aa) Modul B (EU-Baumusterprüfung) zusammen mit Modul C, D, E oder F,</w:t>
      </w:r>
    </w:p>
    <w:p>
      <w:pPr>
        <w:ind w:left="1140"/>
      </w:pPr>
      <w:r>
        <w:t xml:space="preserve">bb) Modul G (Konformität auf der Grundlage einer Einzelprüfung),</w:t>
      </w:r>
    </w:p>
    <w:p>
      <w:pPr>
        <w:ind w:left="1140"/>
      </w:pPr>
      <w:r>
        <w:t xml:space="preserve">cc) Modul H (Konformität auf der Grundlage einer umfassenden Qualitätssicherung),</w:t>
      </w:r>
    </w:p>
    <w:p>
      <w:pPr>
        <w:ind w:left="420"/>
      </w:pPr>
      <w:r>
        <w:t xml:space="preserve">2. für die Entwurfskategorie C im Sinne des Anhangs I Teil A Nummer 1 der Richtlinie 2013/53/EU</w:t>
      </w:r>
    </w:p>
    <w:p>
      <w:pPr>
        <w:ind w:left="780"/>
      </w:pPr>
      <w:r>
        <w:t xml:space="preserve">a) für Sportboote mit einer Rumpflänge von 2,5 Meter bis weniger als 12 Meter eines der folgenden Module:</w:t>
      </w:r>
    </w:p>
    <w:p>
      <w:pPr>
        <w:ind w:left="1140"/>
      </w:pPr>
      <w:r>
        <w:t xml:space="preserve">aa) bei Übereinstimmung mit den harmonisierten Normen in Bezug auf Anhang I Teil A Nummer 3.2 und 3.3 der Richtlinie 2013/53/EU: Modul A (interne Fertigungskontrolle), Modul A1 (interne Fertigungskontrolle mit überwachten Produktprüfungen), Modul B (EU-Baumusterprüfung) zusammen mit Modul C,D, E oder F, Modul G (Konformität auf der Grundlage einer Einzelprüfung) oder Modul H (Konformität auf der Grundlage einer umfassenden Qualitätssicherung),</w:t>
      </w:r>
    </w:p>
    <w:p>
      <w:pPr>
        <w:ind w:left="1140"/>
      </w:pPr>
      <w:r>
        <w:t xml:space="preserve">bb) bei Nichtübereinstimmung mit den harmonisierten Normen in Bezug auf Anhang I Teil A Nummer 3.2 und 3.3 der Richtlinie 2013/53/EU: Modul A1 (interne Fertigungskontrolle mit überwachten Produktprüfungen), Modul B (EU-Baumusterprüfung) zusammen mit Modul C, D, E oder F, Modul G (Konformität auf der Grundlage einer Einzelprüfung) oder Modul H (Konformität auf der Grundlage einer umfassenden Qualitätssicherung),</w:t>
      </w:r>
    </w:p>
    <w:p>
      <w:pPr>
        <w:ind w:left="780"/>
      </w:pPr>
      <w:r>
        <w:t xml:space="preserve">b) für Sportboote mit einer Rumpflänge von 12 Meter bis 24 Meter eines der folgenden Module:</w:t>
      </w:r>
    </w:p>
    <w:p>
      <w:pPr>
        <w:ind w:left="1140"/>
      </w:pPr>
      <w:r>
        <w:t xml:space="preserve">aa) Modul B (EU-Baumusterprüfung) zusammen mit Modul C, D, E oder F,</w:t>
      </w:r>
    </w:p>
    <w:p>
      <w:pPr>
        <w:ind w:left="1140"/>
      </w:pPr>
      <w:r>
        <w:t xml:space="preserve">bb) Modul G (Konformität auf der Grundlage einer Einzelprüfung),</w:t>
      </w:r>
    </w:p>
    <w:p>
      <w:pPr>
        <w:ind w:left="1140"/>
      </w:pPr>
      <w:r>
        <w:t xml:space="preserve">cc) Modul H (Konformität auf der Grundlage einer umfassenden Qualitätssicherung),</w:t>
      </w:r>
    </w:p>
    <w:p>
      <w:pPr>
        <w:ind w:left="420"/>
      </w:pPr>
      <w:r>
        <w:t xml:space="preserve">3. für die Entwurfskategorie D im Sinne des Anhangs I Teil A Nummer 1 der Richtlinie 2013/53/EU für Sportboote mit einer Rumpflänge von 2,5 Meter bis 24 Meter eines der folgenden Module:</w:t>
      </w:r>
    </w:p>
    <w:p>
      <w:pPr>
        <w:ind w:left="780"/>
      </w:pPr>
      <w:r>
        <w:t xml:space="preserve">a) Modul A (interne Fertigungskontrolle),</w:t>
      </w:r>
    </w:p>
    <w:p>
      <w:pPr>
        <w:ind w:left="780"/>
      </w:pPr>
      <w:r>
        <w:t xml:space="preserve">b) Modul A1 (interne Fertigungskontrolle mit überwachten Produktprüfungen),</w:t>
      </w:r>
    </w:p>
    <w:p>
      <w:pPr>
        <w:ind w:left="780"/>
      </w:pPr>
      <w:r>
        <w:t xml:space="preserve">c) Modul B (EU-Baumusterprüfung) zusammen mit Modul C, D, E oder F,</w:t>
      </w:r>
    </w:p>
    <w:p>
      <w:pPr>
        <w:ind w:left="780"/>
      </w:pPr>
      <w:r>
        <w:t xml:space="preserve">d) Modul G (Konformität auf der Grundlage einer Einzelprüfung),</w:t>
      </w:r>
    </w:p>
    <w:p>
      <w:pPr>
        <w:ind w:left="780"/>
      </w:pPr>
      <w:r>
        <w:t xml:space="preserve">e) Modul H (Konformität auf der Grundlage einer umfassenden Qualitätssicherung).</w:t>
      </w:r>
    </w:p>
    <w:p>
      <w:r>
        <w:t xml:space="preserve">(2) Für den Entwurf und Bau von Wassermotorrädern sind folgende, in Anhang II des Beschlusses Nr. 768/2008/EG genannte Konformitätsbewertungsverfahren anwendbar:</w:t>
      </w:r>
    </w:p>
    <w:p>
      <w:pPr>
        <w:ind w:left="420"/>
      </w:pPr>
      <w:r>
        <w:t xml:space="preserve">1. Modul A (interne Fertigungskontrolle),</w:t>
      </w:r>
    </w:p>
    <w:p>
      <w:pPr>
        <w:ind w:left="420"/>
      </w:pPr>
      <w:r>
        <w:t xml:space="preserve">2. Modul A1 (interne Fertigungskontrolle mit überwachten Produktprüfungen),</w:t>
      </w:r>
    </w:p>
    <w:p>
      <w:pPr>
        <w:ind w:left="420"/>
      </w:pPr>
      <w:r>
        <w:t xml:space="preserve">3. Modul B (EU-Baumusterprüfung) zusammen mit Modul C, D, E oder F,</w:t>
      </w:r>
    </w:p>
    <w:p>
      <w:pPr>
        <w:ind w:left="420"/>
      </w:pPr>
      <w:r>
        <w:t xml:space="preserve">4. Modul G (Konformität auf der Grundlage einer Einzelprüfung) oder</w:t>
      </w:r>
    </w:p>
    <w:p>
      <w:pPr>
        <w:ind w:left="420"/>
      </w:pPr>
      <w:r>
        <w:t xml:space="preserve">5. Modul H (Konformität auf der Grundlage einer umfassenden Qualitätssicherung).</w:t>
      </w:r>
    </w:p>
    <w:p>
      <w:r>
        <w:t xml:space="preserve">(3) Für den Entwurf und Bau von Bauteilen sind folgende, in Anhang II des Beschlusses Nr. 768/2008/EG genannte Konformitätsbewertungsverfahren anwendbar:</w:t>
      </w:r>
    </w:p>
    <w:p>
      <w:pPr>
        <w:ind w:left="420"/>
      </w:pPr>
      <w:r>
        <w:t xml:space="preserve">1. Modul B (EU-Baumusterprüfung) zusammen mit Modul C, D, E oder F,</w:t>
      </w:r>
    </w:p>
    <w:p>
      <w:pPr>
        <w:ind w:left="420"/>
      </w:pPr>
      <w:r>
        <w:t xml:space="preserve">2. Modul G (Konformität auf der Grundlage einer Einzelprüfung) oder</w:t>
      </w:r>
    </w:p>
    <w:p>
      <w:pPr>
        <w:ind w:left="420"/>
      </w:pPr>
      <w:r>
        <w:t xml:space="preserve">3. Modul H (Konformität auf der Grundlage einer umfassenden Qualitätssicherung).</w:t>
      </w:r>
    </w:p>
    <w:p>
      <w:r>
        <w:rPr>
          <w:color w:val="555555"/>
          <w:sz w:val="17"/>
        </w:rPr>
        <w:t xml:space="preserve">Zitiervorschlag: § 16 ProdSG2011V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https://recht.nulegal.eu/gesetze/ProdSG2011V%2010/16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