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ProdSG 2011 — Betretensrechte und Befugnisse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Marktüberwachungsbehörden und die von ihnen beauftragten Personen sind befugt, zu den Betriebs- und Geschäftszeiten Geschäftsräume und Betriebsgrundstücke zu betreten, in oder auf denen im Rahmen einer Geschäftstätigkeit Produkte</w:t>
      </w:r>
    </w:p>
    <w:p>
      <w:pPr>
        <w:ind w:left="420"/>
      </w:pPr>
      <w:r>
        <w:t xml:space="preserve">1. hergestellt werden,</w:t>
      </w:r>
    </w:p>
    <w:p>
      <w:pPr>
        <w:ind w:left="420"/>
      </w:pPr>
      <w:r>
        <w:t xml:space="preserve">2. erstmals verwendet werden,</w:t>
      </w:r>
    </w:p>
    <w:p>
      <w:pPr>
        <w:ind w:left="420"/>
      </w:pPr>
      <w:r>
        <w:t xml:space="preserve">3. zum Zweck der Bereitstellung auf dem Markt lagern oder</w:t>
      </w:r>
    </w:p>
    <w:p>
      <w:pPr>
        <w:ind w:left="420"/>
      </w:pPr>
      <w:r>
        <w:t xml:space="preserve">4. ausgestellt sind,</w:t>
      </w:r>
    </w:p>
    <w:p>
      <w:r>
        <w:t xml:space="preserve">soweit dies zur Erfüllung ihrer Überwachungsaufgaben erforderlich ist. Sie sind befugt, diese Produkte zu besichtigen, zu prüfen oder prüfen zu lassen sowie insbesondere zu diesem Zweck in Betrieb nehmen zu lassen. Diese Besichtigungs- und Prüfbefugnis haben die Marktüberwachungsbehörden und ihre Beauftragten auch dann, wenn die Produkte in Seehäfen zum weiteren Transport bereitgestellt sind. Hat die Kontrolle ergeben, dass das Produkt die Anforderungen nach Abschnitt 2 nicht erfüllt, erheben die Marktüberwachungsbehörden die Kosten für Besichtigungen und Prüfungen nach den Sätzen 2 und 3 von den Personen, die das Produkt herstellen oder zum Zweck der Bereitstellung auf dem Markt einführen, lagern oder ausstellen.</w:t>
      </w:r>
    </w:p>
    <w:p>
      <w:r>
        <w:t xml:space="preserve">(2) Die Marktüberwachungsbehörden und die von ihnen beauftragten Personen können Proben entnehmen, Muster verlangen und die für ihre Aufgabenerfüllung erforderlichen Unterlagen und Informationen anfordern. Die Proben, Muster, Unterlagen und Informationen sind ihnen unentgeltlich zur Verfügung zu stellen.</w:t>
      </w:r>
    </w:p>
    <w:p>
      <w:r>
        <w:t xml:space="preserve">(3) Die Marktüberwachungsbehörden können von den notifizierten Stellen und den GS-Stellen sowie deren mit der Leitung und der Durchführung der Fachaufgaben beauftragtem Personal die zur Erfüllung ihrer Aufgaben erforderlichen Auskünfte und Unterlagen verlangen. Sie haben im Falle ihres Tätigwerdens nach Satz 1 die Befugnis erteilende Behörde zu unterrichten.</w:t>
      </w:r>
    </w:p>
    <w:p>
      <w:r>
        <w:t xml:space="preserve">(4) Die Wirtschaftsakteure und Aussteller haben jeweils Maßnahmen nach den Absätzen 1 und 2 zu dulden sowie die Marktüberwachungsbehörden und deren Beauftragte zu unterstützen. Die Wirtschaftsakteure, Aussteller und das in Absatz 3 Satz 1 genannte Personal sind verpflichtet, der Marktüberwachungsbehörde auf Verlangen die Auskünfte zu erteilen, die für deren Aufgabenerfüllung erforderlich sind. Die Auskunftspflichtigen können die Auskunft auf Fragen verweigern, wenn die Beantwortung sie selbst oder einen der in § 383 Absatz 1 Nummer 1 bis 3 der Zivilprozessordnung bezeichneten Angehörigen der Gefahr strafrechtlicher Verfolgung oder eines Verfahrens nach dem Gesetz über Ordnungswidrigkeiten aussetzen würde. Sie sind über ihr Recht zur Auskunftsverweigerung zu belehren.</w:t>
      </w:r>
    </w:p>
    <w:p>
      <w:r>
        <w:rPr>
          <w:color w:val="555555"/>
          <w:sz w:val="17"/>
        </w:rPr>
        <w:t xml:space="preserve">Zitiervorschlag: § 28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