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ProdSG 2011 — Zuständigkeiten und Zusammenarbeit</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Vorbehaltlich der Sätze 2 und 3 obliegt die Marktüberwachung den nach Landesrecht zuständigen Behörden. Zuständigkeiten zur Durchführung dieses Gesetzes, die durch andere Rechtsvorschriften zugewiesen sind, bleiben unberührt. Werden die Bestimmungen dieses Gesetzes nach Maßgabe des § 1 Absatz 4 ergänzend zu Bestimmungen in anderen Rechtsvorschriften angewendet, sind die für die Durchführung der anderen Rechtsvorschriften zuständigen Behörden auch für die Durchführung der Bestimmungen dieses Gesetzes zuständig, sofern nichts anderes vorgesehen ist. Im Geschäftsbereich des Bundesministeriums der Verteidigung obliegt die Marktüberwachung dem Bundesministerium der Verteidigung und den von ihm bestimmten Stellen.</w:t>
      </w:r>
    </w:p>
    <w:p>
      <w:r>
        <w:t xml:space="preserve">(2) Die in Absatz 1 genannten Marktüberwachungsbehörden arbeiten mit den für die Kontrolle der Außengrenzen zuständigen Behörden gemäß Kapitel III Abschnitt 3 der Verordnung (EG) Nr. 765/2008 zusammen. Im Rahmen dieser Zusammenarbeit können die für die Kontrolle der Außengrenzen zuständigen Behörden auf Ersuchen den Marktüberwachungsbehörden die Informationen, die sie bei der Überführung von Produkten in den zollrechtlich freien Verkehr erlangt haben und die für die Aufgabenerfüllung der Marktüberwachungsbehörden erforderlich sind, übermitteln.</w:t>
      </w:r>
    </w:p>
    <w:p>
      <w:r>
        <w:t xml:space="preserve">(3) Die für die Kontrolle der Außengrenzen zuständigen Behörden und die Marktüberwachungsbehörden schützen im Rahmen des geltenden Rechts Betriebsgeheimnisse und personenbezogene Daten.</w:t>
      </w:r>
    </w:p>
    <w:p>
      <w:r>
        <w:rPr>
          <w:color w:val="555555"/>
          <w:sz w:val="17"/>
        </w:rPr>
        <w:t xml:space="preserve">Zitiervorschlag: § 24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