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ProdMechTextAusbV — Ausbildungsberufsbild</w:t>
      </w:r>
    </w:p>
    <w:p>
      <w:r>
        <w:rPr>
          <w:color w:val="555555"/>
          <w:sz w:val="18"/>
        </w:rPr>
        <w:t xml:space="preserve">Verordnung über die Berufsausbildung zum Produktionsmechaniker- Textil/zur Produktionsmechanikerin-Textil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Fertigkeiten, Kenntnisse und Fähigkeiten: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Zuordnen, Bearbeiten und Handhaben von Werk-, Betriebs- und Hilfsstoffen,</w:t>
      </w:r>
    </w:p>
    <w:p>
      <w:pPr>
        <w:ind w:left="420"/>
      </w:pPr>
      <w:r>
        <w:t xml:space="preserve">6. Betriebliche und technische Kommunikation,</w:t>
      </w:r>
    </w:p>
    <w:p>
      <w:pPr>
        <w:ind w:left="420"/>
      </w:pPr>
      <w:r>
        <w:t xml:space="preserve">7. Planen und Vorbereiten von Arbeitsabläufen,</w:t>
      </w:r>
    </w:p>
    <w:p>
      <w:pPr>
        <w:ind w:left="420"/>
      </w:pPr>
      <w:r>
        <w:t xml:space="preserve">8. Kontrollieren von textilen Fertigungsprozessen und Prüfen von Kenndaten,</w:t>
      </w:r>
    </w:p>
    <w:p>
      <w:pPr>
        <w:ind w:left="420"/>
      </w:pPr>
      <w:r>
        <w:t xml:space="preserve">9. Branchenspezifische Fertigungstechniken,</w:t>
      </w:r>
    </w:p>
    <w:p>
      <w:pPr>
        <w:ind w:left="420"/>
      </w:pPr>
      <w:r>
        <w:t xml:space="preserve">10. Steuerungs- und Regelungstechnik,</w:t>
      </w:r>
    </w:p>
    <w:p>
      <w:pPr>
        <w:ind w:left="420"/>
      </w:pPr>
      <w:r>
        <w:t xml:space="preserve">11. Einrichten, Bedienen und Überwachen von Produktionsmaschinen und -anlagen,</w:t>
      </w:r>
    </w:p>
    <w:p>
      <w:pPr>
        <w:ind w:left="420"/>
      </w:pPr>
      <w:r>
        <w:t xml:space="preserve">12. Steuern des Materialflusses,</w:t>
      </w:r>
    </w:p>
    <w:p>
      <w:pPr>
        <w:ind w:left="420"/>
      </w:pPr>
      <w:r>
        <w:t xml:space="preserve">13. Rüsten von Produktionsmaschinen und -anlagen,</w:t>
      </w:r>
    </w:p>
    <w:p>
      <w:pPr>
        <w:ind w:left="420"/>
      </w:pPr>
      <w:r>
        <w:t xml:space="preserve">14. Instandhaltung,</w:t>
      </w:r>
    </w:p>
    <w:p>
      <w:pPr>
        <w:ind w:left="420"/>
      </w:pPr>
      <w:r>
        <w:t xml:space="preserve">15. Durchführen von qualitätssichernden Maßnahmen.</w:t>
      </w:r>
    </w:p>
    <w:p>
      <w:r>
        <w:rPr>
          <w:color w:val="555555"/>
          <w:sz w:val="17"/>
        </w:rPr>
        <w:t xml:space="preserve">Zitiervorschlag: § 4 ProdMechTextAusbV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https://recht.nulegal.eu/gesetze/ProdMechTextAusbV/4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