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ProdGewStatG — (Änderung von Rechtsvorschriften)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