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8 ProTechPrV — Anrechnung anderer Prüfungsleistungen</w:t>
      </w:r>
    </w:p>
    <w:p>
      <w:r>
        <w:rPr>
          <w:color w:val="555555"/>
          <w:sz w:val="18"/>
        </w:rPr>
        <w:t xml:space="preserve">Verordnung über die Prüfung zum anerkannten Abschluss Geprüfter Prozessmanager – Produktionstechnologie/Geprüfte Prozessmanagerin – Produktionstechnologie</w:t>
      </w:r>
    </w:p>
    <w:p>
      <w:r>
        <w:rPr>
          <w:color w:val="555555"/>
          <w:sz w:val="18"/>
        </w:rPr>
        <w:t xml:space="preserve">Historische Fassung: Stand 10.06.2019 bis 10.01.2020. Dies ist nicht die aktuelle Fassung.</w:t>
      </w:r>
    </w:p>
    <w:p>
      <w:r>
        <w:t xml:space="preserve">Auf Antrag kann die zuständige Stelle den Prüfungsteilnehmer oder die Prüfungsteilnehmerin von der Prüfung in einzelnen Prüfungsleistungen freistellen, wenn in den letzten fünf Jahren vor Antragstellung vor einer zuständigen Stelle, einer öffentlichen oder staatlich anerkannten Bildungseinrichtung oder vor einem staatlichen Prüfungsausschuss eine Prüfung mit Erfolg abgelegt wurde, die den Anforderungen der entsprechenden Prüfungsleistungen nach dieser Verordnung entspricht. Eine vollständige Freistellung ist nicht zulässig.</w:t>
      </w:r>
    </w:p>
    <w:p>
      <w:r>
        <w:rPr>
          <w:color w:val="555555"/>
          <w:sz w:val="17"/>
        </w:rPr>
        <w:t xml:space="preserve">Zitiervorschlag: § 8 ProTechPrV</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https://recht.nulegal.eu/gesetze/ProTechPrV/8?asof=2019-06-10</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