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PrfgZFortbAUTV — (zu § 2)</w:t>
      </w:r>
    </w:p>
    <w:p>
      <w:r>
        <w:rPr>
          <w:color w:val="555555"/>
          <w:sz w:val="18"/>
        </w:rPr>
        <w:t xml:space="preserve">Verordnung über die Gleichstellung österreichischer Prüfungszeugnisse mit Zeugnissen über anerkannte Fortbildungsabschlüsse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 Fundstelle: BGBl. I 2007, 2601 )</w:t>
      </w:r>
    </w:p>
    <w:p>
      <w:r>
        <w:rPr>
          <w:rFonts w:ascii="Courier New" w:hAnsi="Courier New"/>
          <w:sz w:val="17"/>
        </w:rPr>
        <w:t xml:space="preserve">Bezeichnung des österreichischen Zeugnisses    Bezeichnung des deutschen Prüfungszeugnisses</w:t>
      </w:r>
    </w:p>
    <w:p>
      <w:r>
        <w:rPr>
          <w:rFonts w:ascii="Courier New" w:hAnsi="Courier New"/>
          <w:sz w:val="17"/>
        </w:rPr>
        <w:t xml:space="preserve">Jahres- und Abschlusszeugnis oder Abschlussprüfungszeugnis über das Bestehen der Werkmeisterschulen für Berufstätige für    Zeugnis über das Bestehen der Prüfung zum anerkannten Abschluss</w:t>
      </w:r>
    </w:p>
    <w:p>
      <w:r>
        <w:rPr>
          <w:rFonts w:ascii="Courier New" w:hAnsi="Courier New"/>
          <w:sz w:val="17"/>
        </w:rPr>
        <w:t xml:space="preserve">1.    Bauwesen    Geprüfter Polier</w:t>
      </w:r>
    </w:p>
    <w:p>
      <w:r>
        <w:rPr>
          <w:rFonts w:ascii="Courier New" w:hAnsi="Courier New"/>
          <w:sz w:val="17"/>
        </w:rPr>
        <w:t xml:space="preserve">2.    Elektrotechnik    Geprüfter Industriemeister/Geprüfte IndustriemeisterinFachrichtung Elektrotechnik</w:t>
      </w:r>
    </w:p>
    <w:p>
      <w:r>
        <w:rPr>
          <w:rFonts w:ascii="Courier New" w:hAnsi="Courier New"/>
          <w:sz w:val="17"/>
        </w:rPr>
        <w:t xml:space="preserve">3.    Kunststofftechnik    Geprüfter Industriemeister/Geprüfte IndustriemeisterinFachrichtung Kunststoff undKautschuk</w:t>
      </w:r>
    </w:p>
    <w:p>
      <w:r>
        <w:rPr>
          <w:rFonts w:ascii="Courier New" w:hAnsi="Courier New"/>
          <w:sz w:val="17"/>
        </w:rPr>
        <w:t xml:space="preserve">4.    Papierindustrie    Geprüfter Industriemeister/Geprüfte IndustriemeisterinFachrichtung Papiererzeugung</w:t>
      </w:r>
    </w:p>
    <w:p>
      <w:r>
        <w:rPr>
          <w:rFonts w:ascii="Courier New" w:hAnsi="Courier New"/>
          <w:sz w:val="17"/>
        </w:rPr>
        <w:t xml:space="preserve">5.    Technische Chemie und Umwelttechnik    Geprüfter Industriemeister/Geprüfte IndustriemeisterinFachrichtung Chemie</w:t>
      </w:r>
    </w:p>
    <w:p>
      <w:r>
        <w:rPr>
          <w:color w:val="555555"/>
          <w:sz w:val="17"/>
        </w:rPr>
        <w:t xml:space="preserve">Zitiervorschlag: Anlage PrfgZFortbAUTV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https://recht.nulegal.eu/gesetze/PrfgZFortbAUTV/anlage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