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PresseratG</w:t>
      </w:r>
    </w:p>
    <w:p>
      <w:r>
        <w:rPr>
          <w:color w:val="555555"/>
          <w:sz w:val="18"/>
        </w:rPr>
        <w:t xml:space="preserve">Gesetz zur Gewährleistung der Unabhängigkeit des vom Deutschen Presserat eingesetzten Beschwerdeausschusses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5 PresseratG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https://recht.nulegal.eu/gesetze/PresseratG/5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